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80C41" w14:textId="4F74CD57" w:rsidR="00093353" w:rsidRPr="00504DCF" w:rsidRDefault="00093353" w:rsidP="00093353">
      <w:pPr>
        <w:spacing w:before="120" w:after="120"/>
        <w:rPr>
          <w:rFonts w:asciiTheme="minorHAnsi" w:hAnsiTheme="minorHAnsi"/>
          <w:color w:val="E36C0A" w:themeColor="accent6" w:themeShade="BF"/>
          <w:sz w:val="22"/>
          <w:szCs w:val="22"/>
        </w:rPr>
      </w:pPr>
      <w:r>
        <w:rPr>
          <w:rFonts w:asciiTheme="minorHAnsi" w:hAnsiTheme="minorHAnsi"/>
          <w:b/>
          <w:color w:val="E36C0A" w:themeColor="accent6" w:themeShade="BF"/>
          <w:sz w:val="28"/>
          <w:szCs w:val="28"/>
        </w:rPr>
        <w:t>NOTA BREVE</w:t>
      </w:r>
    </w:p>
    <w:p w14:paraId="67AAF4B9" w14:textId="77777777" w:rsidR="00093353" w:rsidRPr="00504DCF" w:rsidRDefault="00093353" w:rsidP="00093353">
      <w:pPr>
        <w:pStyle w:val="Ttulo4"/>
        <w:pBdr>
          <w:left w:val="single" w:sz="48" w:space="4" w:color="E36C0A" w:themeColor="accent6" w:themeShade="BF"/>
        </w:pBdr>
        <w:ind w:left="0" w:right="0"/>
        <w:jc w:val="left"/>
        <w:rPr>
          <w:rFonts w:asciiTheme="minorHAnsi" w:hAnsiTheme="minorHAnsi" w:cs="Arial"/>
          <w:b w:val="0"/>
          <w:spacing w:val="0"/>
          <w:sz w:val="22"/>
          <w:szCs w:val="22"/>
        </w:rPr>
      </w:pPr>
    </w:p>
    <w:p w14:paraId="247B589E" w14:textId="77777777" w:rsidR="00093353" w:rsidRDefault="00093353" w:rsidP="00093353">
      <w:pPr>
        <w:pStyle w:val="Ttulo4"/>
        <w:pBdr>
          <w:left w:val="single" w:sz="48" w:space="4" w:color="E36C0A" w:themeColor="accent6" w:themeShade="BF"/>
        </w:pBdr>
        <w:ind w:left="0" w:right="0"/>
        <w:jc w:val="left"/>
        <w:rPr>
          <w:rFonts w:asciiTheme="majorHAnsi" w:hAnsiTheme="majorHAnsi"/>
          <w:spacing w:val="0"/>
          <w:szCs w:val="28"/>
        </w:rPr>
      </w:pPr>
    </w:p>
    <w:p w14:paraId="2B035F18" w14:textId="77777777" w:rsidR="00093353" w:rsidRPr="00504DCF" w:rsidRDefault="00093353" w:rsidP="00093353">
      <w:pPr>
        <w:pStyle w:val="Ttulo4"/>
        <w:pBdr>
          <w:left w:val="single" w:sz="48" w:space="4" w:color="E36C0A" w:themeColor="accent6" w:themeShade="BF"/>
        </w:pBdr>
        <w:ind w:left="0" w:right="0"/>
        <w:jc w:val="left"/>
        <w:rPr>
          <w:rFonts w:asciiTheme="majorHAnsi" w:hAnsiTheme="majorHAnsi"/>
          <w:spacing w:val="0"/>
          <w:szCs w:val="28"/>
        </w:rPr>
      </w:pPr>
      <w:r w:rsidRPr="00504DCF">
        <w:rPr>
          <w:rFonts w:asciiTheme="majorHAnsi" w:hAnsiTheme="majorHAnsi"/>
          <w:spacing w:val="0"/>
          <w:szCs w:val="28"/>
        </w:rPr>
        <w:t xml:space="preserve">Título </w:t>
      </w:r>
    </w:p>
    <w:p w14:paraId="3B63F050" w14:textId="77777777" w:rsidR="00093353" w:rsidRPr="00504DCF" w:rsidRDefault="00093353" w:rsidP="00093353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  <w:spacing w:val="-3"/>
          <w:sz w:val="22"/>
          <w:szCs w:val="22"/>
        </w:rPr>
      </w:pPr>
    </w:p>
    <w:p w14:paraId="040709AE" w14:textId="77777777" w:rsidR="00093353" w:rsidRPr="00504DCF" w:rsidRDefault="00093353" w:rsidP="00093353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  <w:color w:val="1F497D" w:themeColor="text2"/>
          <w:sz w:val="22"/>
          <w:szCs w:val="22"/>
        </w:rPr>
      </w:pPr>
    </w:p>
    <w:p w14:paraId="6D60479A" w14:textId="26B58167" w:rsidR="00DB1AC0" w:rsidRPr="00504DCF" w:rsidRDefault="00DB1AC0" w:rsidP="00A947EB">
      <w:pPr>
        <w:widowControl w:val="0"/>
        <w:pBdr>
          <w:bottom w:val="single" w:sz="4" w:space="1" w:color="E36C0A" w:themeColor="accent6" w:themeShade="BF"/>
        </w:pBdr>
        <w:jc w:val="both"/>
        <w:rPr>
          <w:rFonts w:asciiTheme="majorHAnsi" w:hAnsiTheme="majorHAnsi"/>
          <w:smallCaps/>
          <w:spacing w:val="-3"/>
          <w:sz w:val="22"/>
          <w:szCs w:val="22"/>
        </w:rPr>
      </w:pPr>
    </w:p>
    <w:p w14:paraId="3B20C07D" w14:textId="77777777" w:rsidR="009013E1" w:rsidRPr="00504DCF" w:rsidRDefault="009013E1" w:rsidP="00A947EB">
      <w:pPr>
        <w:widowControl w:val="0"/>
        <w:jc w:val="both"/>
        <w:rPr>
          <w:rFonts w:asciiTheme="majorHAnsi" w:hAnsiTheme="majorHAnsi"/>
          <w:sz w:val="6"/>
          <w:szCs w:val="6"/>
          <w:lang w:bidi="ar-SA"/>
        </w:rPr>
      </w:pPr>
    </w:p>
    <w:p w14:paraId="72856090" w14:textId="363E7956" w:rsidR="00356381" w:rsidRPr="00504DCF" w:rsidRDefault="00BF3C3F" w:rsidP="00A947EB">
      <w:pPr>
        <w:widowControl w:val="0"/>
        <w:jc w:val="both"/>
        <w:rPr>
          <w:rFonts w:asciiTheme="majorHAnsi" w:hAnsiTheme="majorHAnsi" w:cs="Arial"/>
          <w:b/>
          <w:sz w:val="22"/>
          <w:szCs w:val="22"/>
        </w:rPr>
      </w:pPr>
      <w:r w:rsidRPr="00504DCF">
        <w:rPr>
          <w:rFonts w:asciiTheme="majorHAnsi" w:hAnsiTheme="majorHAnsi" w:cs="Arial"/>
          <w:b/>
        </w:rPr>
        <w:t>Resum</w:t>
      </w:r>
      <w:r w:rsidR="0030256F" w:rsidRPr="00504DCF">
        <w:rPr>
          <w:rFonts w:asciiTheme="majorHAnsi" w:hAnsiTheme="majorHAnsi" w:cs="Arial"/>
          <w:b/>
        </w:rPr>
        <w:t>o</w:t>
      </w:r>
    </w:p>
    <w:p w14:paraId="4BF5651D" w14:textId="3EB2C1B9" w:rsidR="009319BA" w:rsidRPr="00504DCF" w:rsidRDefault="004B7961" w:rsidP="00A947EB">
      <w:pPr>
        <w:widowControl w:val="0"/>
        <w:tabs>
          <w:tab w:val="left" w:pos="2835"/>
        </w:tabs>
        <w:jc w:val="both"/>
        <w:rPr>
          <w:rFonts w:asciiTheme="majorHAnsi" w:hAnsiTheme="majorHAnsi"/>
          <w:sz w:val="18"/>
          <w:szCs w:val="18"/>
        </w:rPr>
      </w:pPr>
      <w:r w:rsidRPr="00504DCF">
        <w:rPr>
          <w:rStyle w:val="tlid-translation"/>
          <w:rFonts w:asciiTheme="majorHAnsi" w:hAnsiTheme="majorHAnsi"/>
        </w:rPr>
        <w:t xml:space="preserve">Un </w:t>
      </w:r>
      <w:r w:rsidR="0030256F" w:rsidRPr="00504DCF">
        <w:rPr>
          <w:rStyle w:val="tlid-translation"/>
          <w:rFonts w:asciiTheme="majorHAnsi" w:hAnsiTheme="majorHAnsi"/>
        </w:rPr>
        <w:t>só parágrafo</w:t>
      </w:r>
      <w:r w:rsidRPr="00504DCF">
        <w:rPr>
          <w:rStyle w:val="tlid-translation"/>
          <w:rFonts w:asciiTheme="majorHAnsi" w:hAnsiTheme="majorHAnsi"/>
        </w:rPr>
        <w:t xml:space="preserve"> de aproximadamente </w:t>
      </w:r>
      <w:r w:rsidR="00993EE0" w:rsidRPr="00504DCF">
        <w:rPr>
          <w:rStyle w:val="tlid-translation"/>
          <w:rFonts w:asciiTheme="majorHAnsi" w:hAnsiTheme="majorHAnsi"/>
        </w:rPr>
        <w:t>15</w:t>
      </w:r>
      <w:r w:rsidRPr="00504DCF">
        <w:rPr>
          <w:rStyle w:val="tlid-translation"/>
          <w:rFonts w:asciiTheme="majorHAnsi" w:hAnsiTheme="majorHAnsi"/>
        </w:rPr>
        <w:t>0 palabras como máximo</w:t>
      </w:r>
      <w:r w:rsidR="00E66D42">
        <w:rPr>
          <w:rStyle w:val="tlid-translation"/>
          <w:rFonts w:asciiTheme="majorHAnsi" w:hAnsiTheme="majorHAnsi"/>
        </w:rPr>
        <w:t>, que proporcionarán</w:t>
      </w:r>
      <w:r w:rsidRPr="00504DCF">
        <w:rPr>
          <w:rStyle w:val="tlid-translation"/>
          <w:rFonts w:asciiTheme="majorHAnsi" w:hAnsiTheme="majorHAnsi"/>
        </w:rPr>
        <w:t xml:space="preserve"> un</w:t>
      </w:r>
      <w:r w:rsidR="00D529E7" w:rsidRPr="00504DCF">
        <w:rPr>
          <w:rStyle w:val="tlid-translation"/>
          <w:rFonts w:asciiTheme="majorHAnsi" w:hAnsiTheme="majorHAnsi"/>
        </w:rPr>
        <w:t>h</w:t>
      </w:r>
      <w:r w:rsidRPr="00504DCF">
        <w:rPr>
          <w:rStyle w:val="tlid-translation"/>
          <w:rFonts w:asciiTheme="majorHAnsi" w:hAnsiTheme="majorHAnsi"/>
        </w:rPr>
        <w:t xml:space="preserve">a visión </w:t>
      </w:r>
      <w:r w:rsidR="00D529E7" w:rsidRPr="00504DCF">
        <w:rPr>
          <w:rStyle w:val="tlid-translation"/>
          <w:rFonts w:asciiTheme="majorHAnsi" w:hAnsiTheme="majorHAnsi"/>
        </w:rPr>
        <w:t>x</w:t>
      </w:r>
      <w:r w:rsidRPr="00504DCF">
        <w:rPr>
          <w:rStyle w:val="tlid-translation"/>
          <w:rFonts w:asciiTheme="majorHAnsi" w:hAnsiTheme="majorHAnsi"/>
        </w:rPr>
        <w:t xml:space="preserve">eral </w:t>
      </w:r>
      <w:r w:rsidR="00D529E7" w:rsidRPr="00504DCF">
        <w:rPr>
          <w:rStyle w:val="tlid-translation"/>
          <w:rFonts w:asciiTheme="majorHAnsi" w:hAnsiTheme="majorHAnsi"/>
        </w:rPr>
        <w:t>do traballo</w:t>
      </w:r>
      <w:r w:rsidR="00E66D42">
        <w:rPr>
          <w:rStyle w:val="tlid-translation"/>
          <w:rFonts w:asciiTheme="majorHAnsi" w:hAnsiTheme="majorHAnsi"/>
        </w:rPr>
        <w:t xml:space="preserve"> en curso</w:t>
      </w:r>
      <w:r w:rsidRPr="00504DCF">
        <w:rPr>
          <w:rStyle w:val="tlid-translation"/>
          <w:rFonts w:asciiTheme="majorHAnsi" w:hAnsiTheme="majorHAnsi"/>
        </w:rPr>
        <w:t>. Recomendamos aos autores</w:t>
      </w:r>
      <w:r w:rsidR="0060053F" w:rsidRPr="00504DCF">
        <w:rPr>
          <w:rStyle w:val="tlid-translation"/>
          <w:rFonts w:asciiTheme="majorHAnsi" w:hAnsiTheme="majorHAnsi"/>
        </w:rPr>
        <w:t xml:space="preserve"> e autoras</w:t>
      </w:r>
      <w:r w:rsidRPr="00504DCF">
        <w:rPr>
          <w:rStyle w:val="tlid-translation"/>
          <w:rFonts w:asciiTheme="majorHAnsi" w:hAnsiTheme="majorHAnsi"/>
        </w:rPr>
        <w:t xml:space="preserve"> que utilicen </w:t>
      </w:r>
      <w:r w:rsidR="00D529E7" w:rsidRPr="00504DCF">
        <w:rPr>
          <w:rStyle w:val="tlid-translation"/>
          <w:rFonts w:asciiTheme="majorHAnsi" w:hAnsiTheme="majorHAnsi"/>
        </w:rPr>
        <w:t>o</w:t>
      </w:r>
      <w:r w:rsidRPr="00504DCF">
        <w:rPr>
          <w:rStyle w:val="tlid-translation"/>
          <w:rFonts w:asciiTheme="majorHAnsi" w:hAnsiTheme="majorHAnsi"/>
        </w:rPr>
        <w:t xml:space="preserve"> s</w:t>
      </w:r>
      <w:r w:rsidR="00D529E7" w:rsidRPr="00504DCF">
        <w:rPr>
          <w:rStyle w:val="tlid-translation"/>
          <w:rFonts w:asciiTheme="majorHAnsi" w:hAnsiTheme="majorHAnsi"/>
        </w:rPr>
        <w:t>e</w:t>
      </w:r>
      <w:r w:rsidRPr="00504DCF">
        <w:rPr>
          <w:rStyle w:val="tlid-translation"/>
          <w:rFonts w:asciiTheme="majorHAnsi" w:hAnsiTheme="majorHAnsi"/>
        </w:rPr>
        <w:t xml:space="preserve">guinte estilo </w:t>
      </w:r>
      <w:proofErr w:type="spellStart"/>
      <w:r w:rsidR="00393BDE" w:rsidRPr="00504DCF">
        <w:rPr>
          <w:rStyle w:val="tlid-translation"/>
          <w:rFonts w:asciiTheme="majorHAnsi" w:hAnsiTheme="majorHAnsi"/>
        </w:rPr>
        <w:t>orientativo</w:t>
      </w:r>
      <w:proofErr w:type="spellEnd"/>
      <w:r w:rsidR="00393BDE" w:rsidRPr="00504DCF">
        <w:rPr>
          <w:rStyle w:val="tlid-translation"/>
          <w:rFonts w:asciiTheme="majorHAnsi" w:hAnsiTheme="majorHAnsi"/>
        </w:rPr>
        <w:t xml:space="preserve"> </w:t>
      </w:r>
      <w:r w:rsidRPr="00504DCF">
        <w:rPr>
          <w:rStyle w:val="tlid-translation"/>
          <w:rFonts w:asciiTheme="majorHAnsi" w:hAnsiTheme="majorHAnsi"/>
        </w:rPr>
        <w:t>de res</w:t>
      </w:r>
      <w:r w:rsidR="00D529E7" w:rsidRPr="00504DCF">
        <w:rPr>
          <w:rStyle w:val="tlid-translation"/>
          <w:rFonts w:asciiTheme="majorHAnsi" w:hAnsiTheme="majorHAnsi"/>
        </w:rPr>
        <w:t>umo</w:t>
      </w:r>
      <w:r w:rsidRPr="00504DCF">
        <w:rPr>
          <w:rStyle w:val="tlid-translation"/>
          <w:rFonts w:asciiTheme="majorHAnsi" w:hAnsiTheme="majorHAnsi"/>
        </w:rPr>
        <w:t>s estruturados, pero s</w:t>
      </w:r>
      <w:r w:rsidR="00D529E7" w:rsidRPr="00504DCF">
        <w:rPr>
          <w:rStyle w:val="tlid-translation"/>
          <w:rFonts w:asciiTheme="majorHAnsi" w:hAnsiTheme="majorHAnsi"/>
        </w:rPr>
        <w:t>e</w:t>
      </w:r>
      <w:r w:rsidRPr="00504DCF">
        <w:rPr>
          <w:rStyle w:val="tlid-translation"/>
          <w:rFonts w:asciiTheme="majorHAnsi" w:hAnsiTheme="majorHAnsi"/>
        </w:rPr>
        <w:t>n encabeza</w:t>
      </w:r>
      <w:r w:rsidR="00D529E7" w:rsidRPr="00504DCF">
        <w:rPr>
          <w:rStyle w:val="tlid-translation"/>
          <w:rFonts w:asciiTheme="majorHAnsi" w:hAnsiTheme="majorHAnsi"/>
        </w:rPr>
        <w:t>mentos</w:t>
      </w:r>
      <w:r w:rsidRPr="00504DCF">
        <w:rPr>
          <w:rStyle w:val="tlid-translation"/>
          <w:rFonts w:asciiTheme="majorHAnsi" w:hAnsiTheme="majorHAnsi"/>
        </w:rPr>
        <w:t xml:space="preserve">: 1) Antecedentes: coloque </w:t>
      </w:r>
      <w:r w:rsidR="00D529E7" w:rsidRPr="00504DCF">
        <w:rPr>
          <w:rStyle w:val="tlid-translation"/>
          <w:rFonts w:asciiTheme="majorHAnsi" w:hAnsiTheme="majorHAnsi"/>
        </w:rPr>
        <w:t>a</w:t>
      </w:r>
      <w:r w:rsidRPr="00504DCF">
        <w:rPr>
          <w:rStyle w:val="tlid-translation"/>
          <w:rFonts w:asciiTheme="majorHAnsi" w:hAnsiTheme="majorHAnsi"/>
        </w:rPr>
        <w:t xml:space="preserve"> pregunta abordada nun contexto amplo </w:t>
      </w:r>
      <w:r w:rsidR="00D529E7" w:rsidRPr="00504DCF">
        <w:rPr>
          <w:rStyle w:val="tlid-translation"/>
          <w:rFonts w:asciiTheme="majorHAnsi" w:hAnsiTheme="majorHAnsi"/>
        </w:rPr>
        <w:t>e</w:t>
      </w:r>
      <w:r w:rsidRPr="00504DCF">
        <w:rPr>
          <w:rStyle w:val="tlid-translation"/>
          <w:rFonts w:asciiTheme="majorHAnsi" w:hAnsiTheme="majorHAnsi"/>
        </w:rPr>
        <w:t xml:space="preserve"> resalte </w:t>
      </w:r>
      <w:r w:rsidR="00D529E7" w:rsidRPr="00504DCF">
        <w:rPr>
          <w:rStyle w:val="tlid-translation"/>
          <w:rFonts w:asciiTheme="majorHAnsi" w:hAnsiTheme="majorHAnsi"/>
        </w:rPr>
        <w:t>o</w:t>
      </w:r>
      <w:r w:rsidRPr="00504DCF">
        <w:rPr>
          <w:rStyle w:val="tlid-translation"/>
          <w:rFonts w:asciiTheme="majorHAnsi" w:hAnsiTheme="majorHAnsi"/>
        </w:rPr>
        <w:t xml:space="preserve"> propósito </w:t>
      </w:r>
      <w:r w:rsidR="00D529E7" w:rsidRPr="00504DCF">
        <w:rPr>
          <w:rStyle w:val="tlid-translation"/>
          <w:rFonts w:asciiTheme="majorHAnsi" w:hAnsiTheme="majorHAnsi"/>
        </w:rPr>
        <w:t>do estudo</w:t>
      </w:r>
      <w:r w:rsidRPr="00504DCF">
        <w:rPr>
          <w:rStyle w:val="tlid-translation"/>
          <w:rFonts w:asciiTheme="majorHAnsi" w:hAnsiTheme="majorHAnsi"/>
        </w:rPr>
        <w:t xml:space="preserve">; 2) Métodos: </w:t>
      </w:r>
      <w:r w:rsidR="009B6304" w:rsidRPr="00504DCF">
        <w:rPr>
          <w:rStyle w:val="tlid-translation"/>
          <w:rFonts w:asciiTheme="majorHAnsi" w:hAnsiTheme="majorHAnsi"/>
        </w:rPr>
        <w:t>d</w:t>
      </w:r>
      <w:r w:rsidRPr="00504DCF">
        <w:rPr>
          <w:rStyle w:val="tlid-translation"/>
          <w:rFonts w:asciiTheme="majorHAnsi" w:hAnsiTheme="majorHAnsi"/>
        </w:rPr>
        <w:t>escriba brevemente os principa</w:t>
      </w:r>
      <w:r w:rsidR="00D529E7" w:rsidRPr="00504DCF">
        <w:rPr>
          <w:rStyle w:val="tlid-translation"/>
          <w:rFonts w:asciiTheme="majorHAnsi" w:hAnsiTheme="majorHAnsi"/>
        </w:rPr>
        <w:t>i</w:t>
      </w:r>
      <w:r w:rsidRPr="00504DCF">
        <w:rPr>
          <w:rStyle w:val="tlid-translation"/>
          <w:rFonts w:asciiTheme="majorHAnsi" w:hAnsiTheme="majorHAnsi"/>
        </w:rPr>
        <w:t xml:space="preserve">s métodos </w:t>
      </w:r>
      <w:r w:rsidR="00504DCF">
        <w:rPr>
          <w:rStyle w:val="tlid-translation"/>
          <w:rFonts w:asciiTheme="majorHAnsi" w:hAnsiTheme="majorHAnsi"/>
        </w:rPr>
        <w:t>utilizados</w:t>
      </w:r>
      <w:r w:rsidRPr="00504DCF">
        <w:rPr>
          <w:rStyle w:val="tlid-translation"/>
          <w:rFonts w:asciiTheme="majorHAnsi" w:hAnsiTheme="majorHAnsi"/>
        </w:rPr>
        <w:t xml:space="preserve">; 3) Resultados: </w:t>
      </w:r>
      <w:r w:rsidR="009B6304" w:rsidRPr="00504DCF">
        <w:rPr>
          <w:rStyle w:val="tlid-translation"/>
          <w:rFonts w:asciiTheme="majorHAnsi" w:hAnsiTheme="majorHAnsi"/>
        </w:rPr>
        <w:t>r</w:t>
      </w:r>
      <w:r w:rsidRPr="00504DCF">
        <w:rPr>
          <w:rStyle w:val="tlid-translation"/>
          <w:rFonts w:asciiTheme="majorHAnsi" w:hAnsiTheme="majorHAnsi"/>
        </w:rPr>
        <w:t>esum</w:t>
      </w:r>
      <w:r w:rsidR="009B6304" w:rsidRPr="00504DCF">
        <w:rPr>
          <w:rStyle w:val="tlid-translation"/>
          <w:rFonts w:asciiTheme="majorHAnsi" w:hAnsiTheme="majorHAnsi"/>
        </w:rPr>
        <w:t>a</w:t>
      </w:r>
      <w:r w:rsidRPr="00504DCF">
        <w:rPr>
          <w:rStyle w:val="tlid-translation"/>
          <w:rFonts w:asciiTheme="majorHAnsi" w:hAnsiTheme="majorHAnsi"/>
        </w:rPr>
        <w:t xml:space="preserve"> os principa</w:t>
      </w:r>
      <w:r w:rsidR="00D529E7" w:rsidRPr="00504DCF">
        <w:rPr>
          <w:rStyle w:val="tlid-translation"/>
          <w:rFonts w:asciiTheme="majorHAnsi" w:hAnsiTheme="majorHAnsi"/>
        </w:rPr>
        <w:t>i</w:t>
      </w:r>
      <w:r w:rsidRPr="00504DCF">
        <w:rPr>
          <w:rStyle w:val="tlid-translation"/>
          <w:rFonts w:asciiTheme="majorHAnsi" w:hAnsiTheme="majorHAnsi"/>
        </w:rPr>
        <w:t xml:space="preserve">s </w:t>
      </w:r>
      <w:r w:rsidR="00D529E7" w:rsidRPr="00504DCF">
        <w:rPr>
          <w:rStyle w:val="tlid-translation"/>
          <w:rFonts w:asciiTheme="majorHAnsi" w:hAnsiTheme="majorHAnsi"/>
        </w:rPr>
        <w:t xml:space="preserve">achados </w:t>
      </w:r>
      <w:r w:rsidR="00E66D42">
        <w:rPr>
          <w:rStyle w:val="tlid-translation"/>
          <w:rFonts w:asciiTheme="majorHAnsi" w:hAnsiTheme="majorHAnsi"/>
        </w:rPr>
        <w:t>deste traballo</w:t>
      </w:r>
      <w:r w:rsidRPr="00504DCF">
        <w:rPr>
          <w:rStyle w:val="tlid-translation"/>
          <w:rFonts w:asciiTheme="majorHAnsi" w:hAnsiTheme="majorHAnsi"/>
        </w:rPr>
        <w:t xml:space="preserve">; </w:t>
      </w:r>
      <w:r w:rsidR="00D529E7" w:rsidRPr="00504DCF">
        <w:rPr>
          <w:rStyle w:val="tlid-translation"/>
          <w:rFonts w:asciiTheme="majorHAnsi" w:hAnsiTheme="majorHAnsi"/>
        </w:rPr>
        <w:t>e</w:t>
      </w:r>
      <w:r w:rsidRPr="00504DCF">
        <w:rPr>
          <w:rStyle w:val="tlid-translation"/>
          <w:rFonts w:asciiTheme="majorHAnsi" w:hAnsiTheme="majorHAnsi"/>
        </w:rPr>
        <w:t xml:space="preserve"> 4) Conclusi</w:t>
      </w:r>
      <w:r w:rsidR="00D529E7" w:rsidRPr="00504DCF">
        <w:rPr>
          <w:rStyle w:val="tlid-translation"/>
          <w:rFonts w:asciiTheme="majorHAnsi" w:hAnsiTheme="majorHAnsi"/>
        </w:rPr>
        <w:t>ó</w:t>
      </w:r>
      <w:r w:rsidRPr="00504DCF">
        <w:rPr>
          <w:rStyle w:val="tlid-translation"/>
          <w:rFonts w:asciiTheme="majorHAnsi" w:hAnsiTheme="majorHAnsi"/>
        </w:rPr>
        <w:t xml:space="preserve">ns: </w:t>
      </w:r>
      <w:r w:rsidR="009B6304" w:rsidRPr="00504DCF">
        <w:rPr>
          <w:rStyle w:val="tlid-translation"/>
          <w:rFonts w:asciiTheme="majorHAnsi" w:hAnsiTheme="majorHAnsi"/>
        </w:rPr>
        <w:t>i</w:t>
      </w:r>
      <w:r w:rsidRPr="00504DCF">
        <w:rPr>
          <w:rStyle w:val="tlid-translation"/>
          <w:rFonts w:asciiTheme="majorHAnsi" w:hAnsiTheme="majorHAnsi"/>
        </w:rPr>
        <w:t>ndique as principa</w:t>
      </w:r>
      <w:r w:rsidR="00D529E7" w:rsidRPr="00504DCF">
        <w:rPr>
          <w:rStyle w:val="tlid-translation"/>
          <w:rFonts w:asciiTheme="majorHAnsi" w:hAnsiTheme="majorHAnsi"/>
        </w:rPr>
        <w:t>i</w:t>
      </w:r>
      <w:r w:rsidRPr="00504DCF">
        <w:rPr>
          <w:rStyle w:val="tlid-translation"/>
          <w:rFonts w:asciiTheme="majorHAnsi" w:hAnsiTheme="majorHAnsi"/>
        </w:rPr>
        <w:t>s conclusi</w:t>
      </w:r>
      <w:r w:rsidR="00D529E7" w:rsidRPr="00504DCF">
        <w:rPr>
          <w:rStyle w:val="tlid-translation"/>
          <w:rFonts w:asciiTheme="majorHAnsi" w:hAnsiTheme="majorHAnsi"/>
        </w:rPr>
        <w:t>ó</w:t>
      </w:r>
      <w:r w:rsidRPr="00504DCF">
        <w:rPr>
          <w:rStyle w:val="tlid-translation"/>
          <w:rFonts w:asciiTheme="majorHAnsi" w:hAnsiTheme="majorHAnsi"/>
        </w:rPr>
        <w:t>ns o</w:t>
      </w:r>
      <w:r w:rsidR="00D529E7" w:rsidRPr="00504DCF">
        <w:rPr>
          <w:rStyle w:val="tlid-translation"/>
          <w:rFonts w:asciiTheme="majorHAnsi" w:hAnsiTheme="majorHAnsi"/>
        </w:rPr>
        <w:t>u</w:t>
      </w:r>
      <w:r w:rsidRPr="00504DCF">
        <w:rPr>
          <w:rStyle w:val="tlid-translation"/>
          <w:rFonts w:asciiTheme="majorHAnsi" w:hAnsiTheme="majorHAnsi"/>
        </w:rPr>
        <w:t xml:space="preserve"> interpretaci</w:t>
      </w:r>
      <w:r w:rsidR="00D529E7" w:rsidRPr="00504DCF">
        <w:rPr>
          <w:rStyle w:val="tlid-translation"/>
          <w:rFonts w:asciiTheme="majorHAnsi" w:hAnsiTheme="majorHAnsi"/>
        </w:rPr>
        <w:t>ó</w:t>
      </w:r>
      <w:r w:rsidRPr="00504DCF">
        <w:rPr>
          <w:rStyle w:val="tlid-translation"/>
          <w:rFonts w:asciiTheme="majorHAnsi" w:hAnsiTheme="majorHAnsi"/>
        </w:rPr>
        <w:t xml:space="preserve">ns. </w:t>
      </w:r>
    </w:p>
    <w:p w14:paraId="16BD31B1" w14:textId="77777777" w:rsidR="004D13D1" w:rsidRPr="00504DCF" w:rsidRDefault="00BF3C3F" w:rsidP="00A947EB">
      <w:pPr>
        <w:widowControl w:val="0"/>
        <w:spacing w:before="120"/>
        <w:jc w:val="both"/>
        <w:rPr>
          <w:rFonts w:asciiTheme="majorHAnsi" w:hAnsiTheme="majorHAnsi" w:cs="Arial"/>
          <w:b/>
          <w:sz w:val="18"/>
          <w:szCs w:val="18"/>
        </w:rPr>
      </w:pPr>
      <w:r w:rsidRPr="00504DCF">
        <w:rPr>
          <w:rFonts w:asciiTheme="majorHAnsi" w:hAnsiTheme="majorHAnsi" w:cs="Arial"/>
          <w:b/>
          <w:sz w:val="18"/>
          <w:szCs w:val="18"/>
        </w:rPr>
        <w:t>Palabras clave</w:t>
      </w:r>
    </w:p>
    <w:p w14:paraId="73281457" w14:textId="60D90282" w:rsidR="000941B2" w:rsidRPr="00504DCF" w:rsidRDefault="00CA2ED0" w:rsidP="00A947EB">
      <w:pPr>
        <w:widowControl w:val="0"/>
        <w:jc w:val="both"/>
        <w:rPr>
          <w:rFonts w:asciiTheme="majorHAnsi" w:hAnsiTheme="majorHAnsi" w:cs="Arial"/>
          <w:sz w:val="18"/>
          <w:szCs w:val="18"/>
        </w:rPr>
      </w:pPr>
      <w:r w:rsidRPr="00504DCF">
        <w:rPr>
          <w:rFonts w:asciiTheme="majorHAnsi" w:hAnsiTheme="majorHAnsi"/>
          <w:sz w:val="18"/>
          <w:szCs w:val="18"/>
        </w:rPr>
        <w:t>Palabra clave 1 / Palabra clave 2 / Palabra clave 3 (</w:t>
      </w:r>
      <w:r w:rsidR="000930FA">
        <w:rPr>
          <w:rFonts w:asciiTheme="majorHAnsi" w:hAnsiTheme="majorHAnsi"/>
          <w:sz w:val="18"/>
          <w:szCs w:val="18"/>
        </w:rPr>
        <w:t>entre 3 e 5</w:t>
      </w:r>
      <w:r w:rsidRPr="00504DCF">
        <w:rPr>
          <w:rFonts w:asciiTheme="majorHAnsi" w:hAnsiTheme="majorHAnsi"/>
          <w:sz w:val="18"/>
          <w:szCs w:val="18"/>
        </w:rPr>
        <w:t>)</w:t>
      </w:r>
      <w:r w:rsidR="00001EF3" w:rsidRPr="00504DCF">
        <w:rPr>
          <w:rFonts w:asciiTheme="majorHAnsi" w:hAnsiTheme="majorHAnsi"/>
          <w:sz w:val="18"/>
          <w:szCs w:val="18"/>
        </w:rPr>
        <w:t>.</w:t>
      </w:r>
    </w:p>
    <w:p w14:paraId="63A1318F" w14:textId="77777777" w:rsidR="006B40E5" w:rsidRPr="00504DCF" w:rsidRDefault="006B40E5" w:rsidP="00A947EB">
      <w:pPr>
        <w:widowControl w:val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5D942B0B" w14:textId="4AEDFAB0" w:rsidR="00E825DA" w:rsidRPr="00504DCF" w:rsidRDefault="00CA2ED0" w:rsidP="00A947EB">
      <w:pPr>
        <w:widowControl w:val="0"/>
        <w:rPr>
          <w:rFonts w:asciiTheme="majorHAnsi" w:hAnsiTheme="majorHAnsi"/>
          <w:b/>
          <w:sz w:val="24"/>
          <w:szCs w:val="24"/>
        </w:rPr>
      </w:pPr>
      <w:proofErr w:type="spellStart"/>
      <w:r w:rsidRPr="00504DCF">
        <w:rPr>
          <w:rFonts w:asciiTheme="majorHAnsi" w:hAnsiTheme="majorHAnsi"/>
          <w:b/>
          <w:sz w:val="24"/>
          <w:szCs w:val="24"/>
        </w:rPr>
        <w:t>T</w:t>
      </w:r>
      <w:r w:rsidR="00BB67B9" w:rsidRPr="00504DCF">
        <w:rPr>
          <w:rFonts w:asciiTheme="majorHAnsi" w:hAnsiTheme="majorHAnsi"/>
          <w:b/>
          <w:sz w:val="24"/>
          <w:szCs w:val="24"/>
        </w:rPr>
        <w:t>itle</w:t>
      </w:r>
      <w:proofErr w:type="spellEnd"/>
      <w:r w:rsidR="00BB67B9" w:rsidRPr="00504DCF">
        <w:rPr>
          <w:rFonts w:asciiTheme="majorHAnsi" w:hAnsiTheme="majorHAnsi"/>
          <w:b/>
          <w:sz w:val="24"/>
          <w:szCs w:val="24"/>
        </w:rPr>
        <w:t>:</w:t>
      </w:r>
    </w:p>
    <w:p w14:paraId="2A6E93FD" w14:textId="77777777" w:rsidR="00356381" w:rsidRPr="00504DCF" w:rsidRDefault="00BF3C3F" w:rsidP="00A947EB">
      <w:pPr>
        <w:widowControl w:val="0"/>
        <w:tabs>
          <w:tab w:val="left" w:pos="5565"/>
        </w:tabs>
        <w:spacing w:before="120"/>
        <w:jc w:val="both"/>
        <w:rPr>
          <w:rFonts w:asciiTheme="majorHAnsi" w:hAnsiTheme="majorHAnsi" w:cs="Arial"/>
          <w:b/>
          <w:sz w:val="22"/>
          <w:szCs w:val="22"/>
        </w:rPr>
      </w:pPr>
      <w:proofErr w:type="spellStart"/>
      <w:r w:rsidRPr="00504DCF">
        <w:rPr>
          <w:rFonts w:asciiTheme="majorHAnsi" w:hAnsiTheme="majorHAnsi" w:cs="Arial"/>
          <w:b/>
        </w:rPr>
        <w:t>Abstract</w:t>
      </w:r>
      <w:proofErr w:type="spellEnd"/>
      <w:r w:rsidRPr="00504DCF">
        <w:rPr>
          <w:rFonts w:asciiTheme="majorHAnsi" w:hAnsiTheme="majorHAnsi" w:cs="Arial"/>
          <w:b/>
        </w:rPr>
        <w:t xml:space="preserve"> </w:t>
      </w:r>
    </w:p>
    <w:p w14:paraId="2F7CBEFE" w14:textId="70CF3CBD" w:rsidR="000467FF" w:rsidRPr="00504DCF" w:rsidRDefault="004B7961" w:rsidP="00A9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Arial"/>
          <w:sz w:val="18"/>
          <w:szCs w:val="18"/>
        </w:rPr>
      </w:pPr>
      <w:r w:rsidRPr="00E053CA">
        <w:rPr>
          <w:rFonts w:asciiTheme="majorHAnsi" w:hAnsiTheme="majorHAnsi"/>
        </w:rPr>
        <w:t xml:space="preserve">A </w:t>
      </w:r>
      <w:proofErr w:type="spellStart"/>
      <w:r w:rsidRPr="00E053CA">
        <w:rPr>
          <w:rFonts w:asciiTheme="majorHAnsi" w:hAnsiTheme="majorHAnsi"/>
        </w:rPr>
        <w:t>single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paragraph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of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about</w:t>
      </w:r>
      <w:proofErr w:type="spellEnd"/>
      <w:r w:rsidRPr="00E053CA">
        <w:rPr>
          <w:rFonts w:asciiTheme="majorHAnsi" w:hAnsiTheme="majorHAnsi"/>
        </w:rPr>
        <w:t xml:space="preserve"> </w:t>
      </w:r>
      <w:r w:rsidR="00993EE0" w:rsidRPr="00E053CA">
        <w:rPr>
          <w:rFonts w:asciiTheme="majorHAnsi" w:hAnsiTheme="majorHAnsi"/>
        </w:rPr>
        <w:t>15</w:t>
      </w:r>
      <w:r w:rsidRPr="00E053CA">
        <w:rPr>
          <w:rFonts w:asciiTheme="majorHAnsi" w:hAnsiTheme="majorHAnsi"/>
        </w:rPr>
        <w:t xml:space="preserve">0 </w:t>
      </w:r>
      <w:proofErr w:type="spellStart"/>
      <w:r w:rsidRPr="00E053CA">
        <w:rPr>
          <w:rFonts w:asciiTheme="majorHAnsi" w:hAnsiTheme="majorHAnsi"/>
        </w:rPr>
        <w:t>words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maximum</w:t>
      </w:r>
      <w:proofErr w:type="spellEnd"/>
      <w:r w:rsidRPr="00E053CA">
        <w:rPr>
          <w:rFonts w:asciiTheme="majorHAnsi" w:hAnsiTheme="majorHAnsi"/>
        </w:rPr>
        <w:t xml:space="preserve">. </w:t>
      </w:r>
      <w:proofErr w:type="spellStart"/>
      <w:r w:rsidR="000930FA" w:rsidRPr="00E053CA">
        <w:rPr>
          <w:rFonts w:asciiTheme="majorHAnsi" w:hAnsiTheme="majorHAnsi"/>
        </w:rPr>
        <w:t>A</w:t>
      </w:r>
      <w:r w:rsidRPr="00E053CA">
        <w:rPr>
          <w:rFonts w:asciiTheme="majorHAnsi" w:hAnsiTheme="majorHAnsi"/>
        </w:rPr>
        <w:t>bstracts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should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give</w:t>
      </w:r>
      <w:proofErr w:type="spellEnd"/>
      <w:r w:rsidRPr="00E053CA">
        <w:rPr>
          <w:rFonts w:asciiTheme="majorHAnsi" w:hAnsiTheme="majorHAnsi"/>
        </w:rPr>
        <w:t xml:space="preserve"> a </w:t>
      </w:r>
      <w:proofErr w:type="spellStart"/>
      <w:r w:rsidRPr="00E053CA">
        <w:rPr>
          <w:rFonts w:asciiTheme="majorHAnsi" w:hAnsiTheme="majorHAnsi"/>
        </w:rPr>
        <w:t>pertinent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overview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of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the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work</w:t>
      </w:r>
      <w:proofErr w:type="spellEnd"/>
      <w:r w:rsidRPr="00E053CA">
        <w:rPr>
          <w:rFonts w:asciiTheme="majorHAnsi" w:hAnsiTheme="majorHAnsi"/>
        </w:rPr>
        <w:t xml:space="preserve">. </w:t>
      </w:r>
      <w:proofErr w:type="spellStart"/>
      <w:r w:rsidRPr="00E053CA">
        <w:rPr>
          <w:rFonts w:asciiTheme="majorHAnsi" w:hAnsiTheme="majorHAnsi"/>
        </w:rPr>
        <w:t>We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strongly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="00504DCF" w:rsidRPr="00E053CA">
        <w:rPr>
          <w:rFonts w:asciiTheme="majorHAnsi" w:hAnsiTheme="majorHAnsi"/>
        </w:rPr>
        <w:t>encourage</w:t>
      </w:r>
      <w:proofErr w:type="spellEnd"/>
      <w:r w:rsidR="00504DCF"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authors</w:t>
      </w:r>
      <w:proofErr w:type="spellEnd"/>
      <w:r w:rsidRPr="00E053CA">
        <w:rPr>
          <w:rFonts w:asciiTheme="majorHAnsi" w:hAnsiTheme="majorHAnsi"/>
        </w:rPr>
        <w:t xml:space="preserve"> to use </w:t>
      </w:r>
      <w:proofErr w:type="spellStart"/>
      <w:r w:rsidRPr="00E053CA">
        <w:rPr>
          <w:rFonts w:asciiTheme="majorHAnsi" w:hAnsiTheme="majorHAnsi"/>
        </w:rPr>
        <w:t>the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following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style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of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structured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abstracts</w:t>
      </w:r>
      <w:proofErr w:type="spellEnd"/>
      <w:r w:rsidRPr="00E053CA">
        <w:rPr>
          <w:rFonts w:asciiTheme="majorHAnsi" w:hAnsiTheme="majorHAnsi"/>
        </w:rPr>
        <w:t xml:space="preserve">, </w:t>
      </w:r>
      <w:proofErr w:type="spellStart"/>
      <w:r w:rsidRPr="00E053CA">
        <w:rPr>
          <w:rFonts w:asciiTheme="majorHAnsi" w:hAnsiTheme="majorHAnsi"/>
        </w:rPr>
        <w:t>but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without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headings</w:t>
      </w:r>
      <w:proofErr w:type="spellEnd"/>
      <w:r w:rsidRPr="00E053CA">
        <w:rPr>
          <w:rFonts w:asciiTheme="majorHAnsi" w:hAnsiTheme="majorHAnsi"/>
        </w:rPr>
        <w:t xml:space="preserve">: (1) </w:t>
      </w:r>
      <w:proofErr w:type="spellStart"/>
      <w:r w:rsidRPr="00E053CA">
        <w:rPr>
          <w:rFonts w:asciiTheme="majorHAnsi" w:hAnsiTheme="majorHAnsi"/>
        </w:rPr>
        <w:t>Background</w:t>
      </w:r>
      <w:proofErr w:type="spellEnd"/>
      <w:r w:rsidRPr="00E053CA">
        <w:rPr>
          <w:rFonts w:asciiTheme="majorHAnsi" w:hAnsiTheme="majorHAnsi"/>
        </w:rPr>
        <w:t xml:space="preserve">: </w:t>
      </w:r>
      <w:proofErr w:type="spellStart"/>
      <w:r w:rsidRPr="00E053CA">
        <w:rPr>
          <w:rFonts w:asciiTheme="majorHAnsi" w:hAnsiTheme="majorHAnsi"/>
        </w:rPr>
        <w:t>Place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the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question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addressed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in</w:t>
      </w:r>
      <w:proofErr w:type="spellEnd"/>
      <w:r w:rsidRPr="00E053CA">
        <w:rPr>
          <w:rFonts w:asciiTheme="majorHAnsi" w:hAnsiTheme="majorHAnsi"/>
        </w:rPr>
        <w:t xml:space="preserve"> a </w:t>
      </w:r>
      <w:proofErr w:type="spellStart"/>
      <w:r w:rsidRPr="00E053CA">
        <w:rPr>
          <w:rFonts w:asciiTheme="majorHAnsi" w:hAnsiTheme="majorHAnsi"/>
        </w:rPr>
        <w:t>broad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context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and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highlight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the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purpose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of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the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study</w:t>
      </w:r>
      <w:proofErr w:type="spellEnd"/>
      <w:r w:rsidRPr="00E053CA">
        <w:rPr>
          <w:rFonts w:asciiTheme="majorHAnsi" w:hAnsiTheme="majorHAnsi"/>
        </w:rPr>
        <w:t xml:space="preserve">; (2) </w:t>
      </w:r>
      <w:proofErr w:type="spellStart"/>
      <w:r w:rsidRPr="00E053CA">
        <w:rPr>
          <w:rFonts w:asciiTheme="majorHAnsi" w:hAnsiTheme="majorHAnsi"/>
        </w:rPr>
        <w:t>Methods</w:t>
      </w:r>
      <w:proofErr w:type="spellEnd"/>
      <w:r w:rsidRPr="00E053CA">
        <w:rPr>
          <w:rFonts w:asciiTheme="majorHAnsi" w:hAnsiTheme="majorHAnsi"/>
        </w:rPr>
        <w:t xml:space="preserve">: Describe </w:t>
      </w:r>
      <w:proofErr w:type="spellStart"/>
      <w:r w:rsidRPr="00E053CA">
        <w:rPr>
          <w:rFonts w:asciiTheme="majorHAnsi" w:hAnsiTheme="majorHAnsi"/>
        </w:rPr>
        <w:t>briefly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the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main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methods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applied</w:t>
      </w:r>
      <w:proofErr w:type="spellEnd"/>
      <w:r w:rsidRPr="00E053CA">
        <w:rPr>
          <w:rFonts w:asciiTheme="majorHAnsi" w:hAnsiTheme="majorHAnsi"/>
        </w:rPr>
        <w:t xml:space="preserve">; (3) </w:t>
      </w:r>
      <w:proofErr w:type="spellStart"/>
      <w:r w:rsidRPr="00E053CA">
        <w:rPr>
          <w:rFonts w:asciiTheme="majorHAnsi" w:hAnsiTheme="majorHAnsi"/>
        </w:rPr>
        <w:t>Results</w:t>
      </w:r>
      <w:proofErr w:type="spellEnd"/>
      <w:r w:rsidRPr="00E053CA">
        <w:rPr>
          <w:rFonts w:asciiTheme="majorHAnsi" w:hAnsiTheme="majorHAnsi"/>
        </w:rPr>
        <w:t xml:space="preserve">: </w:t>
      </w:r>
      <w:proofErr w:type="spellStart"/>
      <w:r w:rsidRPr="00E053CA">
        <w:rPr>
          <w:rFonts w:asciiTheme="majorHAnsi" w:hAnsiTheme="majorHAnsi"/>
        </w:rPr>
        <w:t>Summarize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the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main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findings</w:t>
      </w:r>
      <w:proofErr w:type="spellEnd"/>
      <w:r w:rsidRPr="00E053CA">
        <w:rPr>
          <w:rFonts w:asciiTheme="majorHAnsi" w:hAnsiTheme="majorHAnsi"/>
        </w:rPr>
        <w:t xml:space="preserve">; </w:t>
      </w:r>
      <w:proofErr w:type="spellStart"/>
      <w:r w:rsidRPr="00E053CA">
        <w:rPr>
          <w:rFonts w:asciiTheme="majorHAnsi" w:hAnsiTheme="majorHAnsi"/>
        </w:rPr>
        <w:t>and</w:t>
      </w:r>
      <w:proofErr w:type="spellEnd"/>
      <w:r w:rsidRPr="00E053CA">
        <w:rPr>
          <w:rFonts w:asciiTheme="majorHAnsi" w:hAnsiTheme="majorHAnsi"/>
        </w:rPr>
        <w:t xml:space="preserve"> (4) </w:t>
      </w:r>
      <w:proofErr w:type="spellStart"/>
      <w:r w:rsidRPr="00E053CA">
        <w:rPr>
          <w:rFonts w:asciiTheme="majorHAnsi" w:hAnsiTheme="majorHAnsi"/>
        </w:rPr>
        <w:t>Conclusions</w:t>
      </w:r>
      <w:proofErr w:type="spellEnd"/>
      <w:r w:rsidRPr="00E053CA">
        <w:rPr>
          <w:rFonts w:asciiTheme="majorHAnsi" w:hAnsiTheme="majorHAnsi"/>
        </w:rPr>
        <w:t xml:space="preserve">: </w:t>
      </w:r>
      <w:proofErr w:type="spellStart"/>
      <w:r w:rsidRPr="00E053CA">
        <w:rPr>
          <w:rFonts w:asciiTheme="majorHAnsi" w:hAnsiTheme="majorHAnsi"/>
        </w:rPr>
        <w:t>Indicate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the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main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concl</w:t>
      </w:r>
      <w:r w:rsidR="00504DCF" w:rsidRPr="00E053CA">
        <w:rPr>
          <w:rFonts w:asciiTheme="majorHAnsi" w:hAnsiTheme="majorHAnsi"/>
        </w:rPr>
        <w:t>usions</w:t>
      </w:r>
      <w:proofErr w:type="spellEnd"/>
      <w:r w:rsidR="00504DCF" w:rsidRPr="00E053CA">
        <w:rPr>
          <w:rFonts w:asciiTheme="majorHAnsi" w:hAnsiTheme="majorHAnsi"/>
        </w:rPr>
        <w:t xml:space="preserve"> </w:t>
      </w:r>
      <w:proofErr w:type="spellStart"/>
      <w:r w:rsidR="00504DCF" w:rsidRPr="00E053CA">
        <w:rPr>
          <w:rFonts w:asciiTheme="majorHAnsi" w:hAnsiTheme="majorHAnsi"/>
        </w:rPr>
        <w:t>or</w:t>
      </w:r>
      <w:proofErr w:type="spellEnd"/>
      <w:r w:rsidR="00504DCF" w:rsidRPr="00E053CA">
        <w:rPr>
          <w:rFonts w:asciiTheme="majorHAnsi" w:hAnsiTheme="majorHAnsi"/>
        </w:rPr>
        <w:t xml:space="preserve"> </w:t>
      </w:r>
      <w:proofErr w:type="spellStart"/>
      <w:r w:rsidR="00504DCF" w:rsidRPr="00E053CA">
        <w:rPr>
          <w:rFonts w:asciiTheme="majorHAnsi" w:hAnsiTheme="majorHAnsi"/>
        </w:rPr>
        <w:t>interpretations</w:t>
      </w:r>
      <w:proofErr w:type="spellEnd"/>
      <w:r w:rsidR="00504DCF" w:rsidRPr="00E053CA">
        <w:rPr>
          <w:rFonts w:asciiTheme="majorHAnsi" w:hAnsiTheme="majorHAnsi"/>
        </w:rPr>
        <w:t xml:space="preserve">. </w:t>
      </w:r>
      <w:proofErr w:type="spellStart"/>
      <w:r w:rsidR="00504DCF" w:rsidRPr="00E053CA">
        <w:rPr>
          <w:rFonts w:asciiTheme="majorHAnsi" w:hAnsiTheme="majorHAnsi"/>
        </w:rPr>
        <w:t>A</w:t>
      </w:r>
      <w:r w:rsidRPr="00E053CA">
        <w:rPr>
          <w:rFonts w:asciiTheme="majorHAnsi" w:hAnsiTheme="majorHAnsi"/>
        </w:rPr>
        <w:t>bstract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should</w:t>
      </w:r>
      <w:proofErr w:type="spellEnd"/>
      <w:r w:rsidRPr="00E053CA">
        <w:rPr>
          <w:rFonts w:asciiTheme="majorHAnsi" w:hAnsiTheme="majorHAnsi"/>
        </w:rPr>
        <w:t xml:space="preserve"> be </w:t>
      </w:r>
      <w:proofErr w:type="spellStart"/>
      <w:r w:rsidRPr="00E053CA">
        <w:rPr>
          <w:rFonts w:asciiTheme="majorHAnsi" w:hAnsiTheme="majorHAnsi"/>
        </w:rPr>
        <w:t>an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objective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representation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of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the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="000930FA" w:rsidRPr="00E053CA">
        <w:rPr>
          <w:rFonts w:asciiTheme="majorHAnsi" w:hAnsiTheme="majorHAnsi"/>
        </w:rPr>
        <w:t>short</w:t>
      </w:r>
      <w:proofErr w:type="spellEnd"/>
      <w:r w:rsidR="000930FA" w:rsidRPr="00E053CA">
        <w:rPr>
          <w:rFonts w:asciiTheme="majorHAnsi" w:hAnsiTheme="majorHAnsi"/>
        </w:rPr>
        <w:t xml:space="preserve"> note</w:t>
      </w:r>
      <w:r w:rsidRPr="00E053CA">
        <w:rPr>
          <w:rFonts w:asciiTheme="majorHAnsi" w:hAnsiTheme="majorHAnsi"/>
        </w:rPr>
        <w:t xml:space="preserve">, </w:t>
      </w:r>
      <w:proofErr w:type="spellStart"/>
      <w:r w:rsidRPr="00E053CA">
        <w:rPr>
          <w:rFonts w:asciiTheme="majorHAnsi" w:hAnsiTheme="majorHAnsi"/>
        </w:rPr>
        <w:t>it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must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not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contain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results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which</w:t>
      </w:r>
      <w:proofErr w:type="spellEnd"/>
      <w:r w:rsidRPr="00E053CA">
        <w:rPr>
          <w:rFonts w:asciiTheme="majorHAnsi" w:hAnsiTheme="majorHAnsi"/>
        </w:rPr>
        <w:t xml:space="preserve"> are </w:t>
      </w:r>
      <w:proofErr w:type="spellStart"/>
      <w:r w:rsidRPr="00E053CA">
        <w:rPr>
          <w:rFonts w:asciiTheme="majorHAnsi" w:hAnsiTheme="majorHAnsi"/>
        </w:rPr>
        <w:t>not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presented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and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substantiated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in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the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main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text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and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should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not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exaggerate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the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main</w:t>
      </w:r>
      <w:proofErr w:type="spellEnd"/>
      <w:r w:rsidRPr="00E053CA">
        <w:rPr>
          <w:rFonts w:asciiTheme="majorHAnsi" w:hAnsiTheme="majorHAnsi"/>
        </w:rPr>
        <w:t xml:space="preserve"> </w:t>
      </w:r>
      <w:proofErr w:type="spellStart"/>
      <w:r w:rsidRPr="00E053CA">
        <w:rPr>
          <w:rFonts w:asciiTheme="majorHAnsi" w:hAnsiTheme="majorHAnsi"/>
        </w:rPr>
        <w:t>conclusions</w:t>
      </w:r>
      <w:proofErr w:type="spellEnd"/>
      <w:r w:rsidR="00CA2ED0" w:rsidRPr="00E053CA">
        <w:rPr>
          <w:rFonts w:asciiTheme="majorHAnsi" w:hAnsiTheme="majorHAnsi" w:cs="Courier New"/>
          <w:sz w:val="18"/>
          <w:szCs w:val="18"/>
          <w:lang w:bidi="ar-SA"/>
        </w:rPr>
        <w:t>.</w:t>
      </w:r>
    </w:p>
    <w:p w14:paraId="25945D0B" w14:textId="77777777" w:rsidR="004D13D1" w:rsidRPr="00504DCF" w:rsidRDefault="00BF3C3F" w:rsidP="00A947EB">
      <w:pPr>
        <w:widowControl w:val="0"/>
        <w:spacing w:before="120"/>
        <w:jc w:val="both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504DCF">
        <w:rPr>
          <w:rFonts w:asciiTheme="majorHAnsi" w:hAnsiTheme="majorHAnsi" w:cs="Arial"/>
          <w:b/>
          <w:sz w:val="18"/>
          <w:szCs w:val="18"/>
        </w:rPr>
        <w:t>Keywords</w:t>
      </w:r>
      <w:proofErr w:type="spellEnd"/>
    </w:p>
    <w:p w14:paraId="47C248D6" w14:textId="30B6F4AE" w:rsidR="000941B2" w:rsidRPr="007167C2" w:rsidRDefault="00CA2ED0" w:rsidP="007167C2">
      <w:pPr>
        <w:rPr>
          <w:rFonts w:ascii="Calibri" w:hAnsi="Calibri" w:cs="Calibri"/>
          <w:color w:val="FF0000"/>
          <w:lang w:val="en-US"/>
        </w:rPr>
      </w:pPr>
      <w:proofErr w:type="spellStart"/>
      <w:r w:rsidRPr="00504DCF">
        <w:rPr>
          <w:rFonts w:asciiTheme="majorHAnsi" w:hAnsiTheme="majorHAnsi"/>
          <w:sz w:val="18"/>
          <w:szCs w:val="18"/>
        </w:rPr>
        <w:t>Keyword</w:t>
      </w:r>
      <w:proofErr w:type="spellEnd"/>
      <w:r w:rsidRPr="00504DCF">
        <w:rPr>
          <w:rFonts w:asciiTheme="majorHAnsi" w:hAnsiTheme="majorHAnsi"/>
          <w:sz w:val="18"/>
          <w:szCs w:val="18"/>
        </w:rPr>
        <w:t xml:space="preserve"> 1 / </w:t>
      </w:r>
      <w:proofErr w:type="spellStart"/>
      <w:r w:rsidRPr="00504DCF">
        <w:rPr>
          <w:rFonts w:asciiTheme="majorHAnsi" w:hAnsiTheme="majorHAnsi"/>
          <w:sz w:val="18"/>
          <w:szCs w:val="18"/>
        </w:rPr>
        <w:t>Keyword</w:t>
      </w:r>
      <w:proofErr w:type="spellEnd"/>
      <w:r w:rsidRPr="00504DCF">
        <w:rPr>
          <w:rFonts w:asciiTheme="majorHAnsi" w:hAnsiTheme="majorHAnsi"/>
          <w:sz w:val="18"/>
          <w:szCs w:val="18"/>
        </w:rPr>
        <w:t xml:space="preserve"> 2 / </w:t>
      </w:r>
      <w:proofErr w:type="spellStart"/>
      <w:r w:rsidRPr="00504DCF">
        <w:rPr>
          <w:rFonts w:asciiTheme="majorHAnsi" w:hAnsiTheme="majorHAnsi"/>
          <w:sz w:val="18"/>
          <w:szCs w:val="18"/>
        </w:rPr>
        <w:t>Keyword</w:t>
      </w:r>
      <w:proofErr w:type="spellEnd"/>
      <w:r w:rsidRPr="00504DCF">
        <w:rPr>
          <w:rFonts w:asciiTheme="majorHAnsi" w:hAnsiTheme="majorHAnsi"/>
          <w:sz w:val="18"/>
          <w:szCs w:val="18"/>
        </w:rPr>
        <w:t xml:space="preserve"> 3 </w:t>
      </w:r>
      <w:r w:rsidR="007167C2" w:rsidRPr="009C071D">
        <w:rPr>
          <w:rFonts w:asciiTheme="majorHAnsi" w:hAnsiTheme="majorHAnsi"/>
          <w:sz w:val="18"/>
          <w:szCs w:val="18"/>
          <w:lang w:val="en-US"/>
        </w:rPr>
        <w:t xml:space="preserve">(list </w:t>
      </w:r>
      <w:r w:rsidR="007167C2" w:rsidRPr="009C071D">
        <w:rPr>
          <w:rStyle w:val="tlid-translation"/>
          <w:rFonts w:asciiTheme="majorHAnsi" w:hAnsiTheme="majorHAnsi"/>
          <w:sz w:val="18"/>
          <w:szCs w:val="18"/>
          <w:lang w:val="en-US"/>
        </w:rPr>
        <w:t>3 to 5 keywords</w:t>
      </w:r>
      <w:r w:rsidR="007167C2" w:rsidRPr="009C071D">
        <w:rPr>
          <w:rFonts w:asciiTheme="majorHAnsi" w:hAnsiTheme="majorHAnsi"/>
          <w:sz w:val="18"/>
          <w:szCs w:val="18"/>
          <w:lang w:val="en-US"/>
        </w:rPr>
        <w:t>).</w:t>
      </w:r>
      <w:bookmarkStart w:id="0" w:name="_GoBack"/>
      <w:bookmarkEnd w:id="0"/>
    </w:p>
    <w:p w14:paraId="03710B6B" w14:textId="40365B3B" w:rsidR="006B40E5" w:rsidRPr="00504DCF" w:rsidRDefault="006B40E5" w:rsidP="00A947EB">
      <w:pPr>
        <w:widowControl w:val="0"/>
        <w:pBdr>
          <w:bottom w:val="single" w:sz="4" w:space="1" w:color="E36C0A" w:themeColor="accent6" w:themeShade="BF"/>
        </w:pBdr>
        <w:spacing w:before="120"/>
        <w:jc w:val="both"/>
        <w:rPr>
          <w:rFonts w:asciiTheme="majorHAnsi" w:hAnsiTheme="majorHAnsi" w:cs="Arial"/>
          <w:b/>
          <w:iCs/>
          <w:sz w:val="18"/>
          <w:szCs w:val="18"/>
        </w:rPr>
      </w:pPr>
      <w:r w:rsidRPr="00504DCF">
        <w:rPr>
          <w:rFonts w:asciiTheme="majorHAnsi" w:hAnsiTheme="majorHAnsi" w:cs="Arial"/>
          <w:b/>
          <w:iCs/>
          <w:sz w:val="18"/>
          <w:szCs w:val="18"/>
        </w:rPr>
        <w:t>JEL</w:t>
      </w:r>
      <w:r w:rsidR="00BF3C3F" w:rsidRPr="00504DCF">
        <w:rPr>
          <w:rFonts w:asciiTheme="majorHAnsi" w:hAnsiTheme="majorHAnsi" w:cs="Arial"/>
          <w:b/>
          <w:iCs/>
          <w:sz w:val="18"/>
          <w:szCs w:val="18"/>
        </w:rPr>
        <w:t xml:space="preserve"> </w:t>
      </w:r>
      <w:proofErr w:type="spellStart"/>
      <w:r w:rsidR="00BF3C3F" w:rsidRPr="00504DCF">
        <w:rPr>
          <w:rFonts w:asciiTheme="majorHAnsi" w:hAnsiTheme="majorHAnsi" w:cs="Arial"/>
          <w:b/>
          <w:iCs/>
          <w:sz w:val="18"/>
          <w:szCs w:val="18"/>
        </w:rPr>
        <w:t>Codes</w:t>
      </w:r>
      <w:proofErr w:type="spellEnd"/>
      <w:r w:rsidRPr="00504DCF">
        <w:rPr>
          <w:rFonts w:asciiTheme="majorHAnsi" w:hAnsiTheme="majorHAnsi" w:cs="Arial"/>
          <w:b/>
          <w:iCs/>
          <w:sz w:val="18"/>
          <w:szCs w:val="18"/>
        </w:rPr>
        <w:t>:</w:t>
      </w:r>
      <w:r w:rsidR="00993EE0" w:rsidRPr="00504DCF">
        <w:rPr>
          <w:rFonts w:asciiTheme="majorHAnsi" w:hAnsiTheme="majorHAnsi" w:cs="Arial"/>
          <w:b/>
          <w:iCs/>
          <w:sz w:val="18"/>
          <w:szCs w:val="18"/>
        </w:rPr>
        <w:t xml:space="preserve"> </w:t>
      </w:r>
      <w:r w:rsidR="00993EE0" w:rsidRPr="00504DCF">
        <w:rPr>
          <w:rFonts w:asciiTheme="majorHAnsi" w:hAnsiTheme="majorHAnsi" w:cs="Arial"/>
          <w:bCs/>
          <w:iCs/>
          <w:sz w:val="18"/>
          <w:szCs w:val="18"/>
        </w:rPr>
        <w:t>Deben inclu</w:t>
      </w:r>
      <w:r w:rsidR="0060053F" w:rsidRPr="00504DCF">
        <w:rPr>
          <w:rFonts w:asciiTheme="majorHAnsi" w:hAnsiTheme="majorHAnsi" w:cs="Arial"/>
          <w:bCs/>
          <w:iCs/>
          <w:sz w:val="18"/>
          <w:szCs w:val="18"/>
        </w:rPr>
        <w:t>í</w:t>
      </w:r>
      <w:r w:rsidR="00993EE0" w:rsidRPr="00504DCF">
        <w:rPr>
          <w:rFonts w:asciiTheme="majorHAnsi" w:hAnsiTheme="majorHAnsi" w:cs="Arial"/>
          <w:bCs/>
          <w:iCs/>
          <w:sz w:val="18"/>
          <w:szCs w:val="18"/>
        </w:rPr>
        <w:t>rse ob</w:t>
      </w:r>
      <w:r w:rsidR="0060053F" w:rsidRPr="00504DCF">
        <w:rPr>
          <w:rFonts w:asciiTheme="majorHAnsi" w:hAnsiTheme="majorHAnsi" w:cs="Arial"/>
          <w:bCs/>
          <w:iCs/>
          <w:sz w:val="18"/>
          <w:szCs w:val="18"/>
        </w:rPr>
        <w:t>r</w:t>
      </w:r>
      <w:r w:rsidR="00993EE0" w:rsidRPr="00504DCF">
        <w:rPr>
          <w:rFonts w:asciiTheme="majorHAnsi" w:hAnsiTheme="majorHAnsi" w:cs="Arial"/>
          <w:bCs/>
          <w:iCs/>
          <w:sz w:val="18"/>
          <w:szCs w:val="18"/>
        </w:rPr>
        <w:t>igatoriamente.</w:t>
      </w:r>
    </w:p>
    <w:p w14:paraId="22CFBAE6" w14:textId="77777777" w:rsidR="00DB1AC0" w:rsidRPr="00504DCF" w:rsidRDefault="00DB1AC0" w:rsidP="00A947EB">
      <w:pPr>
        <w:widowControl w:val="0"/>
        <w:pBdr>
          <w:bottom w:val="single" w:sz="4" w:space="1" w:color="E36C0A" w:themeColor="accent6" w:themeShade="BF"/>
        </w:pBdr>
        <w:jc w:val="both"/>
        <w:rPr>
          <w:rFonts w:asciiTheme="majorHAnsi" w:hAnsiTheme="majorHAnsi" w:cs="Arial"/>
          <w:iCs/>
          <w:sz w:val="6"/>
          <w:szCs w:val="6"/>
        </w:rPr>
      </w:pPr>
    </w:p>
    <w:p w14:paraId="5743A175" w14:textId="77777777" w:rsidR="00993EE0" w:rsidRPr="00504DCF" w:rsidRDefault="00993EE0" w:rsidP="00A947EB">
      <w:pPr>
        <w:rPr>
          <w:rFonts w:ascii="Calibri" w:hAnsi="Calibri" w:cs="Calibri"/>
          <w:color w:val="FF0000"/>
          <w:sz w:val="12"/>
          <w:szCs w:val="12"/>
          <w:lang w:bidi="ar-SA"/>
        </w:rPr>
      </w:pPr>
    </w:p>
    <w:p w14:paraId="4D06895E" w14:textId="5897380F" w:rsidR="000930FA" w:rsidRPr="004D0B77" w:rsidRDefault="00993EE0" w:rsidP="004D0B77">
      <w:pPr>
        <w:jc w:val="both"/>
        <w:rPr>
          <w:rFonts w:asciiTheme="minorHAnsi" w:hAnsiTheme="minorHAnsi" w:cstheme="minorHAnsi"/>
          <w:color w:val="FF0000"/>
        </w:rPr>
      </w:pPr>
      <w:r w:rsidRPr="00367504">
        <w:rPr>
          <w:rFonts w:asciiTheme="minorHAnsi" w:hAnsiTheme="minorHAnsi" w:cstheme="minorHAnsi"/>
          <w:color w:val="FF0000"/>
          <w:lang w:bidi="ar-SA"/>
        </w:rPr>
        <w:t>Extensión máxima notas breves: 4.000 palabras, inclu</w:t>
      </w:r>
      <w:r w:rsidR="0060053F" w:rsidRPr="00367504">
        <w:rPr>
          <w:rFonts w:asciiTheme="minorHAnsi" w:hAnsiTheme="minorHAnsi" w:cstheme="minorHAnsi"/>
          <w:color w:val="FF0000"/>
          <w:lang w:bidi="ar-SA"/>
        </w:rPr>
        <w:t>í</w:t>
      </w:r>
      <w:r w:rsidRPr="00367504">
        <w:rPr>
          <w:rFonts w:asciiTheme="minorHAnsi" w:hAnsiTheme="minorHAnsi" w:cstheme="minorHAnsi"/>
          <w:color w:val="FF0000"/>
          <w:lang w:bidi="ar-SA"/>
        </w:rPr>
        <w:t xml:space="preserve">ndo anexos </w:t>
      </w:r>
      <w:r w:rsidR="0060053F" w:rsidRPr="00367504">
        <w:rPr>
          <w:rFonts w:asciiTheme="minorHAnsi" w:hAnsiTheme="minorHAnsi" w:cstheme="minorHAnsi"/>
          <w:color w:val="FF0000"/>
          <w:lang w:bidi="ar-SA"/>
        </w:rPr>
        <w:t>e</w:t>
      </w:r>
      <w:r w:rsidRPr="00367504">
        <w:rPr>
          <w:rFonts w:asciiTheme="minorHAnsi" w:hAnsiTheme="minorHAnsi" w:cstheme="minorHAnsi"/>
          <w:color w:val="FF0000"/>
          <w:lang w:bidi="ar-SA"/>
        </w:rPr>
        <w:t xml:space="preserve"> bibliografía</w:t>
      </w:r>
      <w:r w:rsidR="00367504">
        <w:rPr>
          <w:rFonts w:asciiTheme="minorHAnsi" w:hAnsiTheme="minorHAnsi" w:cstheme="minorHAnsi"/>
          <w:color w:val="FF0000"/>
          <w:lang w:bidi="ar-SA"/>
        </w:rPr>
        <w:t>. Publicaranse como notas breves aqueles traballos que recollan aspectos puntuais</w:t>
      </w:r>
      <w:r w:rsidR="00367504">
        <w:rPr>
          <w:rFonts w:asciiTheme="minorHAnsi" w:hAnsiTheme="minorHAnsi" w:cstheme="minorHAnsi"/>
          <w:color w:val="FF0000"/>
        </w:rPr>
        <w:t xml:space="preserve"> dunha investigación en curso, e </w:t>
      </w:r>
      <w:r w:rsidR="00367504" w:rsidRPr="000930FA">
        <w:rPr>
          <w:rFonts w:asciiTheme="minorHAnsi" w:hAnsiTheme="minorHAnsi" w:cstheme="minorHAnsi"/>
          <w:color w:val="FF0000"/>
          <w:u w:val="single"/>
        </w:rPr>
        <w:t>poderán</w:t>
      </w:r>
      <w:r w:rsidR="00367504">
        <w:rPr>
          <w:rFonts w:asciiTheme="minorHAnsi" w:hAnsiTheme="minorHAnsi" w:cstheme="minorHAnsi"/>
          <w:color w:val="FF0000"/>
        </w:rPr>
        <w:t xml:space="preserve"> ter a mesma estrutura que os artigos.</w:t>
      </w:r>
      <w:r w:rsidR="000930FA">
        <w:rPr>
          <w:rFonts w:asciiTheme="majorHAnsi" w:hAnsiTheme="majorHAnsi" w:cs="Arial"/>
          <w:b/>
          <w:sz w:val="24"/>
          <w:szCs w:val="24"/>
          <w:lang w:eastAsia="en-US"/>
        </w:rPr>
        <w:br w:type="page"/>
      </w:r>
    </w:p>
    <w:p w14:paraId="1641D7C8" w14:textId="1C503B7A" w:rsidR="00277325" w:rsidRPr="00504DCF" w:rsidRDefault="00277325" w:rsidP="00376DA4">
      <w:pPr>
        <w:widowControl w:val="0"/>
        <w:tabs>
          <w:tab w:val="left" w:pos="3180"/>
        </w:tabs>
        <w:spacing w:before="480" w:after="240"/>
        <w:jc w:val="both"/>
        <w:rPr>
          <w:rFonts w:asciiTheme="majorHAnsi" w:hAnsiTheme="majorHAnsi" w:cs="Arial"/>
          <w:b/>
          <w:sz w:val="24"/>
          <w:szCs w:val="24"/>
          <w:lang w:eastAsia="en-US"/>
        </w:rPr>
      </w:pPr>
      <w:r w:rsidRPr="00504DCF">
        <w:rPr>
          <w:rFonts w:asciiTheme="majorHAnsi" w:hAnsiTheme="majorHAnsi" w:cs="Arial"/>
          <w:b/>
          <w:sz w:val="24"/>
          <w:szCs w:val="24"/>
          <w:lang w:eastAsia="en-US"/>
        </w:rPr>
        <w:t>1. Introdución</w:t>
      </w:r>
      <w:r w:rsidR="00376DA4">
        <w:rPr>
          <w:rFonts w:asciiTheme="majorHAnsi" w:hAnsiTheme="majorHAnsi" w:cs="Arial"/>
          <w:b/>
          <w:sz w:val="24"/>
          <w:szCs w:val="24"/>
          <w:lang w:eastAsia="en-US"/>
        </w:rPr>
        <w:tab/>
      </w:r>
    </w:p>
    <w:p w14:paraId="6F0FBBCB" w14:textId="232AFCAE" w:rsidR="00393BDE" w:rsidRPr="00504DCF" w:rsidRDefault="00D73F69" w:rsidP="00A947EB">
      <w:pPr>
        <w:pStyle w:val="texto"/>
        <w:widowControl w:val="0"/>
        <w:spacing w:before="0" w:beforeAutospacing="0" w:after="0" w:afterAutospacing="0"/>
        <w:ind w:firstLine="284"/>
        <w:jc w:val="both"/>
        <w:rPr>
          <w:rStyle w:val="tlid-translation"/>
          <w:rFonts w:ascii="Cambria" w:hAnsi="Cambria"/>
          <w:sz w:val="22"/>
          <w:szCs w:val="22"/>
          <w:lang w:val="gl-ES"/>
        </w:rPr>
      </w:pP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A</w:t>
      </w:r>
      <w:r w:rsidR="00D409E3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introdución debe colocar brevemente 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o</w:t>
      </w:r>
      <w:r w:rsidR="00D409E3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estudo nun contexto amplo 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e</w:t>
      </w:r>
      <w:r w:rsidR="00D409E3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resaltar por qu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e</w:t>
      </w:r>
      <w:r w:rsidR="00D409E3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é</w:t>
      </w:r>
      <w:r w:rsidR="00D409E3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importante. Debe definir 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o</w:t>
      </w:r>
      <w:r w:rsidR="00D409E3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propósito 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do</w:t>
      </w:r>
      <w:r w:rsidR="00D409E3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traba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ll</w:t>
      </w:r>
      <w:r w:rsidR="00D409E3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o 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e</w:t>
      </w:r>
      <w:r w:rsidR="00D409E3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o </w:t>
      </w:r>
      <w:r w:rsidR="00D409E3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s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e</w:t>
      </w:r>
      <w:r w:rsidR="00D409E3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u significado. 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O</w:t>
      </w:r>
      <w:r w:rsidR="00D409E3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estado actual 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do</w:t>
      </w:r>
      <w:r w:rsidR="00D409E3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campo de investigación debe revisarse c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o</w:t>
      </w:r>
      <w:r w:rsidR="00D409E3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idadosamente 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e</w:t>
      </w:r>
      <w:r w:rsidR="00D409E3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citarse 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as</w:t>
      </w:r>
      <w:r w:rsidR="00D409E3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publicaci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ó</w:t>
      </w:r>
      <w:r w:rsidR="00D409E3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ns clave. Por favor, resalte hipótes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e</w:t>
      </w:r>
      <w:r w:rsidR="00D409E3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s</w:t>
      </w:r>
      <w:r w:rsidR="00D409E3" w:rsidRPr="00504DCF">
        <w:rPr>
          <w:rStyle w:val="tlid-translation"/>
          <w:rFonts w:ascii="Cambria" w:hAnsi="Cambria"/>
          <w:sz w:val="22"/>
          <w:szCs w:val="22"/>
          <w:lang w:val="gl-ES"/>
        </w:rPr>
        <w:t xml:space="preserve"> controvertidas </w:t>
      </w:r>
      <w:r w:rsidRPr="00504DCF">
        <w:rPr>
          <w:rStyle w:val="tlid-translation"/>
          <w:rFonts w:ascii="Cambria" w:hAnsi="Cambria"/>
          <w:sz w:val="22"/>
          <w:szCs w:val="22"/>
          <w:lang w:val="gl-ES"/>
        </w:rPr>
        <w:t>e</w:t>
      </w:r>
      <w:r w:rsidR="00D409E3" w:rsidRPr="00504DCF">
        <w:rPr>
          <w:rStyle w:val="tlid-translation"/>
          <w:rFonts w:ascii="Cambria" w:hAnsi="Cambria"/>
          <w:sz w:val="22"/>
          <w:szCs w:val="22"/>
          <w:lang w:val="gl-ES"/>
        </w:rPr>
        <w:t xml:space="preserve"> diver</w:t>
      </w:r>
      <w:r w:rsidRPr="00504DCF">
        <w:rPr>
          <w:rStyle w:val="tlid-translation"/>
          <w:rFonts w:ascii="Cambria" w:hAnsi="Cambria"/>
          <w:sz w:val="22"/>
          <w:szCs w:val="22"/>
          <w:lang w:val="gl-ES"/>
        </w:rPr>
        <w:t>x</w:t>
      </w:r>
      <w:r w:rsidR="00D409E3" w:rsidRPr="00504DCF">
        <w:rPr>
          <w:rStyle w:val="tlid-translation"/>
          <w:rFonts w:ascii="Cambria" w:hAnsi="Cambria"/>
          <w:sz w:val="22"/>
          <w:szCs w:val="22"/>
          <w:lang w:val="gl-ES"/>
        </w:rPr>
        <w:t>entes cando se</w:t>
      </w:r>
      <w:r w:rsidRPr="00504DCF">
        <w:rPr>
          <w:rStyle w:val="tlid-translation"/>
          <w:rFonts w:ascii="Cambria" w:hAnsi="Cambria"/>
          <w:sz w:val="22"/>
          <w:szCs w:val="22"/>
          <w:lang w:val="gl-ES"/>
        </w:rPr>
        <w:t>x</w:t>
      </w:r>
      <w:r w:rsidR="00D409E3" w:rsidRPr="00504DCF">
        <w:rPr>
          <w:rStyle w:val="tlid-translation"/>
          <w:rFonts w:ascii="Cambria" w:hAnsi="Cambria"/>
          <w:sz w:val="22"/>
          <w:szCs w:val="22"/>
          <w:lang w:val="gl-ES"/>
        </w:rPr>
        <w:t xml:space="preserve">a necesario. Finalmente, mencione brevemente </w:t>
      </w:r>
      <w:r w:rsidRPr="00504DCF">
        <w:rPr>
          <w:rStyle w:val="tlid-translation"/>
          <w:rFonts w:ascii="Cambria" w:hAnsi="Cambria"/>
          <w:sz w:val="22"/>
          <w:szCs w:val="22"/>
          <w:lang w:val="gl-ES"/>
        </w:rPr>
        <w:t>o</w:t>
      </w:r>
      <w:r w:rsidR="00D409E3" w:rsidRPr="00504DCF">
        <w:rPr>
          <w:rStyle w:val="tlid-translation"/>
          <w:rFonts w:ascii="Cambria" w:hAnsi="Cambria"/>
          <w:sz w:val="22"/>
          <w:szCs w:val="22"/>
          <w:lang w:val="gl-ES"/>
        </w:rPr>
        <w:t xml:space="preserve"> ob</w:t>
      </w:r>
      <w:r w:rsidRPr="00504DCF">
        <w:rPr>
          <w:rStyle w:val="tlid-translation"/>
          <w:rFonts w:ascii="Cambria" w:hAnsi="Cambria"/>
          <w:sz w:val="22"/>
          <w:szCs w:val="22"/>
          <w:lang w:val="gl-ES"/>
        </w:rPr>
        <w:t>x</w:t>
      </w:r>
      <w:r w:rsidR="00D409E3" w:rsidRPr="00504DCF">
        <w:rPr>
          <w:rStyle w:val="tlid-translation"/>
          <w:rFonts w:ascii="Cambria" w:hAnsi="Cambria"/>
          <w:sz w:val="22"/>
          <w:szCs w:val="22"/>
          <w:lang w:val="gl-ES"/>
        </w:rPr>
        <w:t>e</w:t>
      </w:r>
      <w:r w:rsidRPr="00504DCF">
        <w:rPr>
          <w:rStyle w:val="tlid-translation"/>
          <w:rFonts w:ascii="Cambria" w:hAnsi="Cambria"/>
          <w:sz w:val="22"/>
          <w:szCs w:val="22"/>
          <w:lang w:val="gl-ES"/>
        </w:rPr>
        <w:t>c</w:t>
      </w:r>
      <w:r w:rsidR="00D409E3" w:rsidRPr="00504DCF">
        <w:rPr>
          <w:rStyle w:val="tlid-translation"/>
          <w:rFonts w:ascii="Cambria" w:hAnsi="Cambria"/>
          <w:sz w:val="22"/>
          <w:szCs w:val="22"/>
          <w:lang w:val="gl-ES"/>
        </w:rPr>
        <w:t>tivo principal d</w:t>
      </w:r>
      <w:r w:rsidRPr="00504DCF">
        <w:rPr>
          <w:rStyle w:val="tlid-translation"/>
          <w:rFonts w:ascii="Cambria" w:hAnsi="Cambria"/>
          <w:sz w:val="22"/>
          <w:szCs w:val="22"/>
          <w:lang w:val="gl-ES"/>
        </w:rPr>
        <w:t>o</w:t>
      </w:r>
      <w:r w:rsidR="00D409E3" w:rsidRPr="00504DCF">
        <w:rPr>
          <w:rStyle w:val="tlid-translation"/>
          <w:rFonts w:ascii="Cambria" w:hAnsi="Cambria"/>
          <w:sz w:val="22"/>
          <w:szCs w:val="22"/>
          <w:lang w:val="gl-ES"/>
        </w:rPr>
        <w:t xml:space="preserve"> traba</w:t>
      </w:r>
      <w:r w:rsidRPr="00504DCF">
        <w:rPr>
          <w:rStyle w:val="tlid-translation"/>
          <w:rFonts w:ascii="Cambria" w:hAnsi="Cambria"/>
          <w:sz w:val="22"/>
          <w:szCs w:val="22"/>
          <w:lang w:val="gl-ES"/>
        </w:rPr>
        <w:t>ll</w:t>
      </w:r>
      <w:r w:rsidR="00D409E3" w:rsidRPr="00504DCF">
        <w:rPr>
          <w:rStyle w:val="tlid-translation"/>
          <w:rFonts w:ascii="Cambria" w:hAnsi="Cambria"/>
          <w:sz w:val="22"/>
          <w:szCs w:val="22"/>
          <w:lang w:val="gl-ES"/>
        </w:rPr>
        <w:t xml:space="preserve">o </w:t>
      </w:r>
      <w:r w:rsidRPr="00504DCF">
        <w:rPr>
          <w:rStyle w:val="tlid-translation"/>
          <w:rFonts w:ascii="Cambria" w:hAnsi="Cambria"/>
          <w:sz w:val="22"/>
          <w:szCs w:val="22"/>
          <w:lang w:val="gl-ES"/>
        </w:rPr>
        <w:t>e</w:t>
      </w:r>
      <w:r w:rsidR="00D409E3" w:rsidRPr="00504DCF">
        <w:rPr>
          <w:rStyle w:val="tlid-translation"/>
          <w:rFonts w:ascii="Cambria" w:hAnsi="Cambria"/>
          <w:sz w:val="22"/>
          <w:szCs w:val="22"/>
          <w:lang w:val="gl-ES"/>
        </w:rPr>
        <w:t xml:space="preserve"> resalte as principa</w:t>
      </w:r>
      <w:r w:rsidRPr="00504DCF">
        <w:rPr>
          <w:rStyle w:val="tlid-translation"/>
          <w:rFonts w:ascii="Cambria" w:hAnsi="Cambria"/>
          <w:sz w:val="22"/>
          <w:szCs w:val="22"/>
          <w:lang w:val="gl-ES"/>
        </w:rPr>
        <w:t>i</w:t>
      </w:r>
      <w:r w:rsidR="00D409E3" w:rsidRPr="00504DCF">
        <w:rPr>
          <w:rStyle w:val="tlid-translation"/>
          <w:rFonts w:ascii="Cambria" w:hAnsi="Cambria"/>
          <w:sz w:val="22"/>
          <w:szCs w:val="22"/>
          <w:lang w:val="gl-ES"/>
        </w:rPr>
        <w:t>s conclusi</w:t>
      </w:r>
      <w:r w:rsidRPr="00504DCF">
        <w:rPr>
          <w:rStyle w:val="tlid-translation"/>
          <w:rFonts w:ascii="Cambria" w:hAnsi="Cambria"/>
          <w:sz w:val="22"/>
          <w:szCs w:val="22"/>
          <w:lang w:val="gl-ES"/>
        </w:rPr>
        <w:t>ó</w:t>
      </w:r>
      <w:r w:rsidR="00D409E3" w:rsidRPr="00504DCF">
        <w:rPr>
          <w:rStyle w:val="tlid-translation"/>
          <w:rFonts w:ascii="Cambria" w:hAnsi="Cambria"/>
          <w:sz w:val="22"/>
          <w:szCs w:val="22"/>
          <w:lang w:val="gl-ES"/>
        </w:rPr>
        <w:t xml:space="preserve">ns. </w:t>
      </w:r>
      <w:r w:rsidRPr="00504DCF">
        <w:rPr>
          <w:rStyle w:val="tlid-translation"/>
          <w:rFonts w:ascii="Cambria" w:hAnsi="Cambria"/>
          <w:sz w:val="22"/>
          <w:szCs w:val="22"/>
          <w:lang w:val="gl-ES"/>
        </w:rPr>
        <w:t>N</w:t>
      </w:r>
      <w:r w:rsidR="00D409E3" w:rsidRPr="00504DCF">
        <w:rPr>
          <w:rStyle w:val="tlid-translation"/>
          <w:rFonts w:ascii="Cambria" w:hAnsi="Cambria"/>
          <w:sz w:val="22"/>
          <w:szCs w:val="22"/>
          <w:lang w:val="gl-ES"/>
        </w:rPr>
        <w:t>a medida do posible, mante</w:t>
      </w:r>
      <w:r w:rsidRPr="00504DCF">
        <w:rPr>
          <w:rStyle w:val="tlid-translation"/>
          <w:rFonts w:ascii="Cambria" w:hAnsi="Cambria"/>
          <w:sz w:val="22"/>
          <w:szCs w:val="22"/>
          <w:lang w:val="gl-ES"/>
        </w:rPr>
        <w:t>ñ</w:t>
      </w:r>
      <w:r w:rsidR="00D409E3" w:rsidRPr="00504DCF">
        <w:rPr>
          <w:rStyle w:val="tlid-translation"/>
          <w:rFonts w:ascii="Cambria" w:hAnsi="Cambria"/>
          <w:sz w:val="22"/>
          <w:szCs w:val="22"/>
          <w:lang w:val="gl-ES"/>
        </w:rPr>
        <w:t xml:space="preserve">a a introdución comprensible para </w:t>
      </w:r>
      <w:r w:rsidRPr="00504DCF">
        <w:rPr>
          <w:rStyle w:val="tlid-translation"/>
          <w:rFonts w:ascii="Cambria" w:hAnsi="Cambria"/>
          <w:sz w:val="22"/>
          <w:szCs w:val="22"/>
          <w:lang w:val="gl-ES"/>
        </w:rPr>
        <w:t>o</w:t>
      </w:r>
      <w:r w:rsidR="00D409E3" w:rsidRPr="00504DCF">
        <w:rPr>
          <w:rStyle w:val="tlid-translation"/>
          <w:rFonts w:ascii="Cambria" w:hAnsi="Cambria"/>
          <w:sz w:val="22"/>
          <w:szCs w:val="22"/>
          <w:lang w:val="gl-ES"/>
        </w:rPr>
        <w:t>s científicos</w:t>
      </w:r>
      <w:r w:rsidRPr="00504DCF">
        <w:rPr>
          <w:rStyle w:val="tlid-translation"/>
          <w:rFonts w:ascii="Cambria" w:hAnsi="Cambria"/>
          <w:sz w:val="22"/>
          <w:szCs w:val="22"/>
          <w:lang w:val="gl-ES"/>
        </w:rPr>
        <w:t xml:space="preserve"> e científicas de fóra do seu campo </w:t>
      </w:r>
      <w:r w:rsidR="00D409E3" w:rsidRPr="00504DCF">
        <w:rPr>
          <w:rStyle w:val="tlid-translation"/>
          <w:rFonts w:ascii="Cambria" w:hAnsi="Cambria"/>
          <w:sz w:val="22"/>
          <w:szCs w:val="22"/>
          <w:lang w:val="gl-ES"/>
        </w:rPr>
        <w:t xml:space="preserve">particular de investigación. </w:t>
      </w:r>
    </w:p>
    <w:p w14:paraId="78DF55FA" w14:textId="3A0E90D8" w:rsidR="00E13A78" w:rsidRPr="00504DCF" w:rsidRDefault="007B1926" w:rsidP="00A947EB">
      <w:pPr>
        <w:pStyle w:val="texto"/>
        <w:widowControl w:val="0"/>
        <w:spacing w:before="0" w:beforeAutospacing="0" w:after="0" w:afterAutospacing="0"/>
        <w:ind w:firstLine="284"/>
        <w:jc w:val="both"/>
        <w:rPr>
          <w:rStyle w:val="tlid-translation"/>
          <w:rFonts w:ascii="Cambria" w:hAnsi="Cambria"/>
          <w:sz w:val="22"/>
          <w:szCs w:val="22"/>
          <w:lang w:val="gl-ES"/>
        </w:rPr>
      </w:pPr>
      <w:r w:rsidRPr="00504DCF">
        <w:rPr>
          <w:rStyle w:val="tlid-translation"/>
          <w:rFonts w:ascii="Cambria" w:hAnsi="Cambria"/>
          <w:sz w:val="22"/>
          <w:szCs w:val="22"/>
          <w:lang w:val="gl-ES"/>
        </w:rPr>
        <w:t xml:space="preserve">Para </w:t>
      </w:r>
      <w:r w:rsidR="00D73F69" w:rsidRPr="00504DCF">
        <w:rPr>
          <w:rStyle w:val="tlid-translation"/>
          <w:rFonts w:ascii="Cambria" w:hAnsi="Cambria"/>
          <w:sz w:val="22"/>
          <w:szCs w:val="22"/>
          <w:lang w:val="gl-ES"/>
        </w:rPr>
        <w:t>as</w:t>
      </w:r>
      <w:r w:rsidRPr="00504DCF">
        <w:rPr>
          <w:rStyle w:val="tlid-translation"/>
          <w:rFonts w:ascii="Cambria" w:hAnsi="Cambria"/>
          <w:sz w:val="22"/>
          <w:szCs w:val="22"/>
          <w:lang w:val="gl-ES"/>
        </w:rPr>
        <w:t xml:space="preserve"> referencias, esta Revista utiliza </w:t>
      </w:r>
      <w:r w:rsidR="00D73F69" w:rsidRPr="00504DCF">
        <w:rPr>
          <w:rStyle w:val="tlid-translation"/>
          <w:rFonts w:ascii="Cambria" w:hAnsi="Cambria"/>
          <w:sz w:val="22"/>
          <w:szCs w:val="22"/>
          <w:lang w:val="gl-ES"/>
        </w:rPr>
        <w:t>as</w:t>
      </w:r>
      <w:r w:rsidRPr="00504DCF">
        <w:rPr>
          <w:rStyle w:val="tlid-translation"/>
          <w:rFonts w:ascii="Cambria" w:hAnsi="Cambria"/>
          <w:sz w:val="22"/>
          <w:szCs w:val="22"/>
          <w:lang w:val="gl-ES"/>
        </w:rPr>
        <w:t xml:space="preserve"> </w:t>
      </w:r>
      <w:r w:rsidR="00580340" w:rsidRPr="00504DCF">
        <w:rPr>
          <w:rFonts w:asciiTheme="majorHAnsi" w:hAnsiTheme="majorHAnsi"/>
          <w:sz w:val="22"/>
          <w:szCs w:val="22"/>
          <w:lang w:val="gl-ES"/>
        </w:rPr>
        <w:t>normas inclu</w:t>
      </w:r>
      <w:r w:rsidR="00D73F69" w:rsidRPr="00504DCF">
        <w:rPr>
          <w:rFonts w:asciiTheme="majorHAnsi" w:hAnsiTheme="majorHAnsi"/>
          <w:sz w:val="22"/>
          <w:szCs w:val="22"/>
          <w:lang w:val="gl-ES"/>
        </w:rPr>
        <w:t>í</w:t>
      </w:r>
      <w:r w:rsidR="00580340" w:rsidRPr="00504DCF">
        <w:rPr>
          <w:rFonts w:asciiTheme="majorHAnsi" w:hAnsiTheme="majorHAnsi"/>
          <w:sz w:val="22"/>
          <w:szCs w:val="22"/>
          <w:lang w:val="gl-ES"/>
        </w:rPr>
        <w:t>das n</w:t>
      </w:r>
      <w:r w:rsidR="00D73F69" w:rsidRPr="00504DCF">
        <w:rPr>
          <w:rFonts w:asciiTheme="majorHAnsi" w:hAnsiTheme="majorHAnsi"/>
          <w:sz w:val="22"/>
          <w:szCs w:val="22"/>
          <w:lang w:val="gl-ES"/>
        </w:rPr>
        <w:t>o</w:t>
      </w:r>
      <w:r w:rsidR="00580340" w:rsidRPr="00504DCF">
        <w:rPr>
          <w:rFonts w:asciiTheme="majorHAnsi" w:hAnsiTheme="majorHAnsi"/>
          <w:sz w:val="22"/>
          <w:szCs w:val="22"/>
          <w:lang w:val="gl-ES"/>
        </w:rPr>
        <w:t xml:space="preserve"> Manual de publicación da American </w:t>
      </w:r>
      <w:proofErr w:type="spellStart"/>
      <w:r w:rsidR="00580340" w:rsidRPr="00504DCF">
        <w:rPr>
          <w:rFonts w:asciiTheme="majorHAnsi" w:hAnsiTheme="majorHAnsi"/>
          <w:sz w:val="22"/>
          <w:szCs w:val="22"/>
          <w:lang w:val="gl-ES"/>
        </w:rPr>
        <w:t>Psychological</w:t>
      </w:r>
      <w:proofErr w:type="spellEnd"/>
      <w:r w:rsidR="00580340" w:rsidRPr="00504DCF">
        <w:rPr>
          <w:rFonts w:asciiTheme="majorHAnsi" w:hAnsiTheme="majorHAnsi"/>
          <w:sz w:val="22"/>
          <w:szCs w:val="22"/>
          <w:lang w:val="gl-ES"/>
        </w:rPr>
        <w:t xml:space="preserve"> </w:t>
      </w:r>
      <w:proofErr w:type="spellStart"/>
      <w:r w:rsidR="00580340" w:rsidRPr="00504DCF">
        <w:rPr>
          <w:rFonts w:asciiTheme="majorHAnsi" w:hAnsiTheme="majorHAnsi"/>
          <w:sz w:val="22"/>
          <w:szCs w:val="22"/>
          <w:lang w:val="gl-ES"/>
        </w:rPr>
        <w:t>Association</w:t>
      </w:r>
      <w:proofErr w:type="spellEnd"/>
      <w:r w:rsidR="00580340" w:rsidRPr="00504DCF">
        <w:rPr>
          <w:rFonts w:asciiTheme="majorHAnsi" w:hAnsiTheme="majorHAnsi"/>
          <w:sz w:val="22"/>
          <w:szCs w:val="22"/>
          <w:lang w:val="gl-ES"/>
        </w:rPr>
        <w:t xml:space="preserve"> (APA), 6ª edición</w:t>
      </w:r>
      <w:r w:rsidRPr="00504DCF">
        <w:rPr>
          <w:rStyle w:val="tlid-translation"/>
          <w:rFonts w:ascii="Cambria" w:hAnsi="Cambria"/>
          <w:sz w:val="22"/>
          <w:szCs w:val="22"/>
          <w:lang w:val="gl-ES"/>
        </w:rPr>
        <w:t>.</w:t>
      </w:r>
    </w:p>
    <w:p w14:paraId="2313841A" w14:textId="7F6AD4F9" w:rsidR="001D016A" w:rsidRPr="00504DCF" w:rsidRDefault="001D016A" w:rsidP="00A947EB">
      <w:pPr>
        <w:pStyle w:val="Epgrafe10"/>
        <w:widowControl w:val="0"/>
        <w:spacing w:before="480" w:beforeAutospacing="0" w:after="240" w:afterAutospacing="0"/>
        <w:jc w:val="both"/>
        <w:rPr>
          <w:rFonts w:asciiTheme="majorHAnsi" w:hAnsiTheme="majorHAnsi"/>
          <w:b/>
          <w:bCs/>
          <w:lang w:val="gl-ES"/>
        </w:rPr>
      </w:pPr>
      <w:r w:rsidRPr="00504DCF">
        <w:rPr>
          <w:rFonts w:asciiTheme="majorHAnsi" w:hAnsiTheme="majorHAnsi"/>
          <w:b/>
          <w:bCs/>
          <w:lang w:val="gl-ES"/>
        </w:rPr>
        <w:t xml:space="preserve">2. </w:t>
      </w:r>
      <w:r w:rsidR="007B1926" w:rsidRPr="00504DCF">
        <w:rPr>
          <w:rFonts w:asciiTheme="majorHAnsi" w:hAnsiTheme="majorHAnsi"/>
          <w:b/>
          <w:bCs/>
          <w:lang w:val="gl-ES"/>
        </w:rPr>
        <w:t>Materia</w:t>
      </w:r>
      <w:r w:rsidR="00D73F69" w:rsidRPr="00504DCF">
        <w:rPr>
          <w:rFonts w:asciiTheme="majorHAnsi" w:hAnsiTheme="majorHAnsi"/>
          <w:b/>
          <w:bCs/>
          <w:lang w:val="gl-ES"/>
        </w:rPr>
        <w:t>i</w:t>
      </w:r>
      <w:r w:rsidR="007B1926" w:rsidRPr="00504DCF">
        <w:rPr>
          <w:rFonts w:asciiTheme="majorHAnsi" w:hAnsiTheme="majorHAnsi"/>
          <w:b/>
          <w:bCs/>
          <w:lang w:val="gl-ES"/>
        </w:rPr>
        <w:t xml:space="preserve">s </w:t>
      </w:r>
      <w:r w:rsidR="00D73F69" w:rsidRPr="00504DCF">
        <w:rPr>
          <w:rFonts w:asciiTheme="majorHAnsi" w:hAnsiTheme="majorHAnsi"/>
          <w:b/>
          <w:bCs/>
          <w:lang w:val="gl-ES"/>
        </w:rPr>
        <w:t>e</w:t>
      </w:r>
      <w:r w:rsidR="007B1926" w:rsidRPr="00504DCF">
        <w:rPr>
          <w:rFonts w:asciiTheme="majorHAnsi" w:hAnsiTheme="majorHAnsi"/>
          <w:b/>
          <w:bCs/>
          <w:lang w:val="gl-ES"/>
        </w:rPr>
        <w:t xml:space="preserve"> métodos</w:t>
      </w:r>
      <w:r w:rsidRPr="00504DCF">
        <w:rPr>
          <w:rFonts w:asciiTheme="majorHAnsi" w:hAnsiTheme="majorHAnsi"/>
          <w:b/>
          <w:bCs/>
          <w:lang w:val="gl-ES"/>
        </w:rPr>
        <w:t xml:space="preserve"> </w:t>
      </w:r>
    </w:p>
    <w:p w14:paraId="67E48812" w14:textId="00917A60" w:rsidR="001D016A" w:rsidRPr="00504DCF" w:rsidRDefault="00D73F69" w:rsidP="00A947EB">
      <w:pPr>
        <w:pStyle w:val="texto"/>
        <w:widowControl w:val="0"/>
        <w:spacing w:before="0" w:beforeAutospacing="0" w:after="0" w:afterAutospacing="0"/>
        <w:ind w:firstLine="284"/>
        <w:jc w:val="both"/>
        <w:rPr>
          <w:rFonts w:asciiTheme="majorHAnsi" w:hAnsiTheme="majorHAnsi"/>
          <w:sz w:val="22"/>
          <w:szCs w:val="22"/>
          <w:lang w:val="gl-ES"/>
        </w:rPr>
      </w:pP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Os</w:t>
      </w:r>
      <w:r w:rsidR="007B1926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materia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i</w:t>
      </w:r>
      <w:r w:rsidR="007B1926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s 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e</w:t>
      </w:r>
      <w:r w:rsidR="007B1926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método</w:t>
      </w:r>
      <w:r w:rsidR="0079068D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s deben describirse con detalle suficiente</w:t>
      </w:r>
      <w:r w:rsidR="007B1926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para permitir que o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u</w:t>
      </w:r>
      <w:r w:rsidR="007B1926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tros </w:t>
      </w:r>
      <w:r w:rsidR="0079068D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investigadores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e investigadoras</w:t>
      </w:r>
      <w:r w:rsidR="0079068D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p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oi</w:t>
      </w:r>
      <w:r w:rsidR="0079068D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dan replicar 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o</w:t>
      </w:r>
      <w:r w:rsidR="0079068D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traba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ll</w:t>
      </w:r>
      <w:r w:rsidR="0079068D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o</w:t>
      </w:r>
      <w:r w:rsidR="007B1926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e</w:t>
      </w:r>
      <w:r w:rsidR="007B1926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se bas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e</w:t>
      </w:r>
      <w:r w:rsidR="007B1926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en nos resultados publicados</w:t>
      </w:r>
      <w:r w:rsidR="0079068D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.</w:t>
      </w:r>
    </w:p>
    <w:p w14:paraId="45450B28" w14:textId="77777777" w:rsidR="001D016A" w:rsidRPr="00504DCF" w:rsidRDefault="001D016A" w:rsidP="00A947EB">
      <w:pPr>
        <w:pStyle w:val="Epgrafe10"/>
        <w:widowControl w:val="0"/>
        <w:spacing w:before="480" w:beforeAutospacing="0" w:after="240" w:afterAutospacing="0"/>
        <w:jc w:val="both"/>
        <w:rPr>
          <w:rFonts w:asciiTheme="majorHAnsi" w:hAnsiTheme="majorHAnsi"/>
          <w:b/>
          <w:bCs/>
          <w:lang w:val="gl-ES"/>
        </w:rPr>
      </w:pPr>
      <w:r w:rsidRPr="00504DCF">
        <w:rPr>
          <w:rFonts w:asciiTheme="majorHAnsi" w:hAnsiTheme="majorHAnsi"/>
          <w:b/>
          <w:bCs/>
          <w:lang w:val="gl-ES"/>
        </w:rPr>
        <w:t>3. Resultados</w:t>
      </w:r>
    </w:p>
    <w:p w14:paraId="12C149BB" w14:textId="2DDC5E17" w:rsidR="0079068D" w:rsidRPr="00504DCF" w:rsidRDefault="0079068D" w:rsidP="00A947EB">
      <w:pPr>
        <w:pStyle w:val="texto"/>
        <w:widowControl w:val="0"/>
        <w:spacing w:before="0" w:beforeAutospacing="0" w:after="0" w:afterAutospacing="0"/>
        <w:ind w:firstLine="284"/>
        <w:jc w:val="both"/>
        <w:rPr>
          <w:rStyle w:val="tlid-translation"/>
          <w:rFonts w:asciiTheme="majorHAnsi" w:hAnsiTheme="majorHAnsi"/>
          <w:sz w:val="22"/>
          <w:szCs w:val="22"/>
          <w:lang w:val="gl-ES"/>
        </w:rPr>
      </w:pP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lastRenderedPageBreak/>
        <w:t>Debe proporcionar un</w:t>
      </w:r>
      <w:r w:rsidR="00D73F69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h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a descrición concisa </w:t>
      </w:r>
      <w:r w:rsidR="00D73F69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e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precisa dos resultados obtidos.</w:t>
      </w:r>
    </w:p>
    <w:p w14:paraId="47737AEA" w14:textId="15B82FAC" w:rsidR="007B1926" w:rsidRPr="00504DCF" w:rsidRDefault="00D73F69" w:rsidP="00A947EB">
      <w:pPr>
        <w:pStyle w:val="texto"/>
        <w:widowControl w:val="0"/>
        <w:spacing w:before="0" w:beforeAutospacing="0" w:after="0" w:afterAutospacing="0"/>
        <w:ind w:firstLine="284"/>
        <w:jc w:val="both"/>
        <w:rPr>
          <w:rStyle w:val="tlid-translation"/>
          <w:rFonts w:asciiTheme="majorHAnsi" w:hAnsiTheme="majorHAnsi"/>
          <w:sz w:val="22"/>
          <w:szCs w:val="22"/>
          <w:lang w:val="gl-ES"/>
        </w:rPr>
      </w:pP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N</w:t>
      </w:r>
      <w:r w:rsidR="0079068D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esta 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e</w:t>
      </w:r>
      <w:r w:rsidR="0079068D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</w:t>
      </w:r>
      <w:r w:rsidR="009B6304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n</w:t>
      </w:r>
      <w:r w:rsidR="0079068D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o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u</w:t>
      </w:r>
      <w:r w:rsidR="0079068D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tras secci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ó</w:t>
      </w:r>
      <w:r w:rsidR="0079068D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ns que p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oi</w:t>
      </w:r>
      <w:r w:rsidR="0079068D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dan</w:t>
      </w:r>
      <w:r w:rsidR="007B1926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dividirse por subtítulos</w:t>
      </w:r>
      <w:r w:rsidR="0079068D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, te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ñ</w:t>
      </w:r>
      <w:r w:rsidR="0079068D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a en c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o</w:t>
      </w:r>
      <w:r w:rsidR="0079068D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nta 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o</w:t>
      </w:r>
      <w:r w:rsidR="0079068D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formato que se indica a continuación:</w:t>
      </w:r>
      <w:r w:rsidR="007B1926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</w:t>
      </w:r>
    </w:p>
    <w:p w14:paraId="0139CA9D" w14:textId="77777777" w:rsidR="007B1926" w:rsidRPr="00504DCF" w:rsidRDefault="007B1926" w:rsidP="00A947EB">
      <w:pPr>
        <w:pStyle w:val="texto"/>
        <w:widowControl w:val="0"/>
        <w:spacing w:before="360" w:beforeAutospacing="0" w:after="240" w:afterAutospacing="0"/>
        <w:jc w:val="both"/>
        <w:rPr>
          <w:rStyle w:val="tlid-translation"/>
          <w:rFonts w:asciiTheme="majorHAnsi" w:hAnsiTheme="majorHAnsi"/>
          <w:b/>
          <w:bCs/>
          <w:sz w:val="22"/>
          <w:szCs w:val="22"/>
          <w:lang w:val="gl-ES"/>
        </w:rPr>
      </w:pPr>
      <w:r w:rsidRPr="00504DCF">
        <w:rPr>
          <w:rStyle w:val="tlid-translation"/>
          <w:rFonts w:asciiTheme="majorHAnsi" w:hAnsiTheme="majorHAnsi"/>
          <w:b/>
          <w:bCs/>
          <w:sz w:val="22"/>
          <w:szCs w:val="22"/>
          <w:lang w:val="gl-ES"/>
        </w:rPr>
        <w:t>3.1. Subsección</w:t>
      </w:r>
    </w:p>
    <w:p w14:paraId="2BF128F9" w14:textId="77777777" w:rsidR="007B1926" w:rsidRPr="00504DCF" w:rsidRDefault="007B1926" w:rsidP="00A947EB">
      <w:pPr>
        <w:pStyle w:val="texto"/>
        <w:widowControl w:val="0"/>
        <w:spacing w:before="360" w:beforeAutospacing="0" w:after="240" w:afterAutospacing="0"/>
        <w:jc w:val="both"/>
        <w:rPr>
          <w:rStyle w:val="tlid-translation"/>
          <w:rFonts w:asciiTheme="majorHAnsi" w:hAnsiTheme="majorHAnsi"/>
          <w:b/>
          <w:bCs/>
          <w:sz w:val="20"/>
          <w:szCs w:val="20"/>
          <w:lang w:val="gl-ES"/>
        </w:rPr>
      </w:pPr>
      <w:r w:rsidRPr="00504DCF">
        <w:rPr>
          <w:rStyle w:val="tlid-translation"/>
          <w:rFonts w:asciiTheme="majorHAnsi" w:hAnsiTheme="majorHAnsi"/>
          <w:b/>
          <w:bCs/>
          <w:sz w:val="20"/>
          <w:szCs w:val="20"/>
          <w:lang w:val="gl-ES"/>
        </w:rPr>
        <w:t xml:space="preserve">3.1.1. </w:t>
      </w:r>
      <w:proofErr w:type="spellStart"/>
      <w:r w:rsidRPr="00504DCF">
        <w:rPr>
          <w:rStyle w:val="tlid-translation"/>
          <w:rFonts w:asciiTheme="majorHAnsi" w:hAnsiTheme="majorHAnsi"/>
          <w:b/>
          <w:bCs/>
          <w:sz w:val="20"/>
          <w:szCs w:val="20"/>
          <w:lang w:val="gl-ES"/>
        </w:rPr>
        <w:t>Sub</w:t>
      </w:r>
      <w:proofErr w:type="spellEnd"/>
      <w:r w:rsidRPr="00504DCF">
        <w:rPr>
          <w:rStyle w:val="tlid-translation"/>
          <w:rFonts w:asciiTheme="majorHAnsi" w:hAnsiTheme="majorHAnsi"/>
          <w:b/>
          <w:bCs/>
          <w:sz w:val="20"/>
          <w:szCs w:val="20"/>
          <w:lang w:val="gl-ES"/>
        </w:rPr>
        <w:t>-subsección</w:t>
      </w:r>
    </w:p>
    <w:p w14:paraId="51B44C1D" w14:textId="05C3022C" w:rsidR="007B1926" w:rsidRPr="00504DCF" w:rsidRDefault="00A176BE" w:rsidP="00A947EB">
      <w:pPr>
        <w:pStyle w:val="texto"/>
        <w:widowControl w:val="0"/>
        <w:spacing w:before="0" w:beforeAutospacing="0" w:after="0" w:afterAutospacing="0"/>
        <w:ind w:firstLine="284"/>
        <w:jc w:val="both"/>
        <w:rPr>
          <w:rStyle w:val="tlid-translation"/>
          <w:rFonts w:asciiTheme="majorHAnsi" w:hAnsiTheme="majorHAnsi"/>
          <w:sz w:val="22"/>
          <w:szCs w:val="22"/>
          <w:lang w:val="gl-ES"/>
        </w:rPr>
      </w:pP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De se</w:t>
      </w:r>
      <w:r w:rsidR="00580340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incl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uír</w:t>
      </w:r>
      <w:r w:rsidR="00580340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</w:t>
      </w:r>
      <w:r w:rsidR="007B1926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lista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xe</w:t>
      </w:r>
      <w:r w:rsidR="007B1926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s con viñetas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, estas</w:t>
      </w:r>
      <w:r w:rsidR="007B1926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</w:t>
      </w:r>
      <w:r w:rsidR="00D73F69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realizaranse</w:t>
      </w:r>
      <w:r w:rsidR="007B1926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así:</w:t>
      </w:r>
    </w:p>
    <w:p w14:paraId="4720E899" w14:textId="77777777" w:rsidR="00DE7171" w:rsidRPr="00504DCF" w:rsidRDefault="00DE7171" w:rsidP="00A947EB">
      <w:pPr>
        <w:pStyle w:val="texto"/>
        <w:widowControl w:val="0"/>
        <w:spacing w:before="0" w:beforeAutospacing="0" w:after="0" w:afterAutospacing="0"/>
        <w:ind w:firstLine="284"/>
        <w:jc w:val="both"/>
        <w:rPr>
          <w:rStyle w:val="tlid-translation"/>
          <w:rFonts w:asciiTheme="majorHAnsi" w:hAnsiTheme="majorHAnsi"/>
          <w:sz w:val="22"/>
          <w:szCs w:val="22"/>
          <w:lang w:val="gl-ES"/>
        </w:rPr>
      </w:pPr>
    </w:p>
    <w:p w14:paraId="63F7443B" w14:textId="7CDCA42E" w:rsidR="007B1926" w:rsidRPr="00504DCF" w:rsidRDefault="007B1926" w:rsidP="00A947EB">
      <w:pPr>
        <w:pStyle w:val="texto"/>
        <w:widowControl w:val="0"/>
        <w:numPr>
          <w:ilvl w:val="0"/>
          <w:numId w:val="16"/>
        </w:numPr>
        <w:spacing w:before="0" w:beforeAutospacing="0" w:after="0" w:afterAutospacing="0"/>
        <w:ind w:left="142" w:hanging="142"/>
        <w:jc w:val="both"/>
        <w:rPr>
          <w:rStyle w:val="tlid-translation"/>
          <w:rFonts w:asciiTheme="majorHAnsi" w:hAnsiTheme="majorHAnsi"/>
          <w:sz w:val="22"/>
          <w:szCs w:val="22"/>
          <w:lang w:val="gl-ES"/>
        </w:rPr>
      </w:pP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Prime</w:t>
      </w:r>
      <w:r w:rsidR="00D73F69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i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ra.</w:t>
      </w:r>
    </w:p>
    <w:p w14:paraId="79B86FB5" w14:textId="061FAA8B" w:rsidR="007B1926" w:rsidRPr="00504DCF" w:rsidRDefault="007B1926" w:rsidP="00A947EB">
      <w:pPr>
        <w:pStyle w:val="texto"/>
        <w:widowControl w:val="0"/>
        <w:numPr>
          <w:ilvl w:val="0"/>
          <w:numId w:val="16"/>
        </w:numPr>
        <w:spacing w:before="0" w:beforeAutospacing="0" w:after="0" w:afterAutospacing="0"/>
        <w:ind w:left="142" w:hanging="142"/>
        <w:jc w:val="both"/>
        <w:rPr>
          <w:rStyle w:val="tlid-translation"/>
          <w:rFonts w:asciiTheme="majorHAnsi" w:hAnsiTheme="majorHAnsi"/>
          <w:sz w:val="22"/>
          <w:szCs w:val="22"/>
          <w:lang w:val="gl-ES"/>
        </w:rPr>
      </w:pP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Segunda.</w:t>
      </w:r>
    </w:p>
    <w:p w14:paraId="4BB15152" w14:textId="37936907" w:rsidR="007B1926" w:rsidRPr="00504DCF" w:rsidRDefault="007B1926" w:rsidP="00A947EB">
      <w:pPr>
        <w:pStyle w:val="texto"/>
        <w:widowControl w:val="0"/>
        <w:numPr>
          <w:ilvl w:val="0"/>
          <w:numId w:val="16"/>
        </w:numPr>
        <w:spacing w:before="0" w:beforeAutospacing="0" w:after="0" w:afterAutospacing="0"/>
        <w:ind w:left="142" w:hanging="142"/>
        <w:jc w:val="both"/>
        <w:rPr>
          <w:rStyle w:val="tlid-translation"/>
          <w:rFonts w:asciiTheme="majorHAnsi" w:hAnsiTheme="majorHAnsi"/>
          <w:sz w:val="22"/>
          <w:szCs w:val="22"/>
          <w:lang w:val="gl-ES"/>
        </w:rPr>
      </w:pP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Terce</w:t>
      </w:r>
      <w:r w:rsidR="00D73F69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i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ra.</w:t>
      </w:r>
    </w:p>
    <w:p w14:paraId="72BDD655" w14:textId="1CE800A7" w:rsidR="007B1926" w:rsidRPr="00504DCF" w:rsidRDefault="007B1926" w:rsidP="00A947EB">
      <w:pPr>
        <w:pStyle w:val="texto"/>
        <w:widowControl w:val="0"/>
        <w:spacing w:before="0" w:beforeAutospacing="0" w:after="0" w:afterAutospacing="0"/>
        <w:ind w:firstLine="284"/>
        <w:jc w:val="both"/>
        <w:rPr>
          <w:rStyle w:val="tlid-translation"/>
          <w:rFonts w:asciiTheme="majorHAnsi" w:hAnsiTheme="majorHAnsi"/>
          <w:sz w:val="22"/>
          <w:szCs w:val="22"/>
          <w:lang w:val="gl-ES"/>
        </w:rPr>
      </w:pPr>
      <w:r w:rsidRPr="00504DCF">
        <w:rPr>
          <w:rFonts w:asciiTheme="majorHAnsi" w:hAnsiTheme="majorHAnsi"/>
          <w:sz w:val="22"/>
          <w:szCs w:val="22"/>
          <w:lang w:val="gl-ES"/>
        </w:rPr>
        <w:br/>
      </w:r>
      <w:r w:rsidR="00A176BE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e </w:t>
      </w:r>
      <w:r w:rsidR="00580340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s</w:t>
      </w:r>
      <w:r w:rsidR="00D73F69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e</w:t>
      </w:r>
      <w:r w:rsidR="00580340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as lista</w:t>
      </w:r>
      <w:r w:rsidR="00A176BE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xe</w:t>
      </w:r>
      <w:r w:rsidR="00580340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s </w:t>
      </w:r>
      <w:r w:rsidR="00A176BE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enuméranse</w:t>
      </w:r>
      <w:r w:rsidR="00580340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con números o</w:t>
      </w:r>
      <w:r w:rsidR="00D73F69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u</w:t>
      </w:r>
      <w:r w:rsidR="00580340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con 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letras </w:t>
      </w:r>
      <w:r w:rsidR="00D73F69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realizaranse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da s</w:t>
      </w:r>
      <w:r w:rsidR="00D73F69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e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guinte mane</w:t>
      </w:r>
      <w:r w:rsidR="00D73F69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i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ra:</w:t>
      </w:r>
    </w:p>
    <w:p w14:paraId="116FE672" w14:textId="77777777" w:rsidR="00DE7171" w:rsidRPr="00504DCF" w:rsidRDefault="00DE7171" w:rsidP="00A947EB">
      <w:pPr>
        <w:pStyle w:val="texto"/>
        <w:widowControl w:val="0"/>
        <w:spacing w:before="0" w:beforeAutospacing="0" w:after="0" w:afterAutospacing="0"/>
        <w:jc w:val="both"/>
        <w:rPr>
          <w:rStyle w:val="tlid-translation"/>
          <w:rFonts w:asciiTheme="majorHAnsi" w:hAnsiTheme="majorHAnsi"/>
          <w:sz w:val="22"/>
          <w:szCs w:val="22"/>
          <w:lang w:val="gl-ES"/>
        </w:rPr>
      </w:pPr>
    </w:p>
    <w:p w14:paraId="65009F4D" w14:textId="6D321D48" w:rsidR="007B1926" w:rsidRPr="00504DCF" w:rsidRDefault="007B1926" w:rsidP="00A947EB">
      <w:pPr>
        <w:pStyle w:val="texto"/>
        <w:widowControl w:val="0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Style w:val="tlid-translation"/>
          <w:rFonts w:asciiTheme="majorHAnsi" w:hAnsiTheme="majorHAnsi"/>
          <w:sz w:val="22"/>
          <w:szCs w:val="22"/>
          <w:lang w:val="gl-ES"/>
        </w:rPr>
      </w:pP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Prime</w:t>
      </w:r>
      <w:r w:rsidR="00D73F69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i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ro.</w:t>
      </w:r>
    </w:p>
    <w:p w14:paraId="064203CC" w14:textId="0268F0FE" w:rsidR="007B1926" w:rsidRPr="00504DCF" w:rsidRDefault="007B1926" w:rsidP="00A947EB">
      <w:pPr>
        <w:pStyle w:val="texto"/>
        <w:widowControl w:val="0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Style w:val="tlid-translation"/>
          <w:rFonts w:asciiTheme="majorHAnsi" w:hAnsiTheme="majorHAnsi"/>
          <w:sz w:val="22"/>
          <w:szCs w:val="22"/>
          <w:lang w:val="gl-ES"/>
        </w:rPr>
      </w:pP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Segundo.</w:t>
      </w:r>
    </w:p>
    <w:p w14:paraId="6C82678A" w14:textId="369A3EAE" w:rsidR="007B1926" w:rsidRPr="00504DCF" w:rsidRDefault="007B1926" w:rsidP="00A947EB">
      <w:pPr>
        <w:pStyle w:val="texto"/>
        <w:widowControl w:val="0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Style w:val="tlid-translation"/>
          <w:rFonts w:asciiTheme="majorHAnsi" w:hAnsiTheme="majorHAnsi"/>
          <w:sz w:val="22"/>
          <w:szCs w:val="22"/>
          <w:lang w:val="gl-ES"/>
        </w:rPr>
      </w:pP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Terce</w:t>
      </w:r>
      <w:r w:rsidR="00D73F69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i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ro.</w:t>
      </w:r>
    </w:p>
    <w:p w14:paraId="7AF316CD" w14:textId="77777777" w:rsidR="00580340" w:rsidRPr="00504DCF" w:rsidRDefault="00580340" w:rsidP="00A947EB">
      <w:pPr>
        <w:pStyle w:val="texto"/>
        <w:widowControl w:val="0"/>
        <w:spacing w:before="0" w:beforeAutospacing="0" w:after="0" w:afterAutospacing="0"/>
        <w:jc w:val="both"/>
        <w:rPr>
          <w:rStyle w:val="tlid-translation"/>
          <w:rFonts w:asciiTheme="majorHAnsi" w:hAnsiTheme="majorHAnsi"/>
          <w:sz w:val="22"/>
          <w:szCs w:val="22"/>
          <w:lang w:val="gl-ES"/>
        </w:rPr>
      </w:pPr>
    </w:p>
    <w:p w14:paraId="4824C94D" w14:textId="3E47A228" w:rsidR="007B1926" w:rsidRPr="00504DCF" w:rsidRDefault="007B1926" w:rsidP="00A947EB">
      <w:pPr>
        <w:pStyle w:val="texto"/>
        <w:widowControl w:val="0"/>
        <w:spacing w:before="0" w:beforeAutospacing="0" w:after="0" w:afterAutospacing="0"/>
        <w:jc w:val="both"/>
        <w:rPr>
          <w:rStyle w:val="tlid-translation"/>
          <w:rFonts w:asciiTheme="majorHAnsi" w:hAnsiTheme="majorHAnsi"/>
          <w:sz w:val="22"/>
          <w:szCs w:val="22"/>
          <w:lang w:val="gl-ES"/>
        </w:rPr>
      </w:pP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o</w:t>
      </w:r>
      <w:r w:rsidR="00D73F69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u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ben:</w:t>
      </w:r>
    </w:p>
    <w:p w14:paraId="28A000AA" w14:textId="77777777" w:rsidR="00117738" w:rsidRPr="00504DCF" w:rsidRDefault="00117738" w:rsidP="00A947EB">
      <w:pPr>
        <w:pStyle w:val="texto"/>
        <w:widowControl w:val="0"/>
        <w:spacing w:before="0" w:beforeAutospacing="0" w:after="0" w:afterAutospacing="0"/>
        <w:jc w:val="both"/>
        <w:rPr>
          <w:rStyle w:val="tlid-translation"/>
          <w:rFonts w:asciiTheme="majorHAnsi" w:hAnsiTheme="majorHAnsi"/>
          <w:sz w:val="22"/>
          <w:szCs w:val="22"/>
          <w:lang w:val="gl-ES"/>
        </w:rPr>
      </w:pPr>
    </w:p>
    <w:p w14:paraId="36B134E3" w14:textId="5D24AE53" w:rsidR="007B1926" w:rsidRPr="00504DCF" w:rsidRDefault="007B1926" w:rsidP="00A947EB">
      <w:pPr>
        <w:pStyle w:val="texto"/>
        <w:widowControl w:val="0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Style w:val="tlid-translation"/>
          <w:rFonts w:asciiTheme="majorHAnsi" w:hAnsiTheme="majorHAnsi"/>
          <w:sz w:val="22"/>
          <w:szCs w:val="22"/>
          <w:lang w:val="gl-ES"/>
        </w:rPr>
      </w:pP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Prime</w:t>
      </w:r>
      <w:r w:rsidR="00D73F69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i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ro.</w:t>
      </w:r>
    </w:p>
    <w:p w14:paraId="2D61DFFD" w14:textId="6B92127C" w:rsidR="007B1926" w:rsidRPr="00504DCF" w:rsidRDefault="007B1926" w:rsidP="00A947EB">
      <w:pPr>
        <w:pStyle w:val="texto"/>
        <w:widowControl w:val="0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Style w:val="tlid-translation"/>
          <w:rFonts w:asciiTheme="majorHAnsi" w:hAnsiTheme="majorHAnsi"/>
          <w:sz w:val="22"/>
          <w:szCs w:val="22"/>
          <w:lang w:val="gl-ES"/>
        </w:rPr>
      </w:pP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Segundo.</w:t>
      </w:r>
    </w:p>
    <w:p w14:paraId="5DDC1C7A" w14:textId="63407F2A" w:rsidR="007B1926" w:rsidRPr="00504DCF" w:rsidRDefault="007B1926" w:rsidP="00A947EB">
      <w:pPr>
        <w:pStyle w:val="texto"/>
        <w:widowControl w:val="0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Style w:val="tlid-translation"/>
          <w:rFonts w:asciiTheme="majorHAnsi" w:hAnsiTheme="majorHAnsi"/>
          <w:sz w:val="22"/>
          <w:szCs w:val="22"/>
          <w:lang w:val="gl-ES"/>
        </w:rPr>
      </w:pP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Terce</w:t>
      </w:r>
      <w:r w:rsidR="00D73F69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i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ro.</w:t>
      </w:r>
    </w:p>
    <w:p w14:paraId="58862167" w14:textId="77777777" w:rsidR="007B1926" w:rsidRPr="00504DCF" w:rsidRDefault="007B1926" w:rsidP="00A947EB">
      <w:pPr>
        <w:pStyle w:val="texto"/>
        <w:widowControl w:val="0"/>
        <w:spacing w:before="0" w:beforeAutospacing="0" w:after="0" w:afterAutospacing="0"/>
        <w:jc w:val="both"/>
        <w:rPr>
          <w:rStyle w:val="tlid-translation"/>
          <w:rFonts w:asciiTheme="majorHAnsi" w:hAnsiTheme="majorHAnsi"/>
          <w:sz w:val="22"/>
          <w:szCs w:val="22"/>
          <w:lang w:val="gl-ES"/>
        </w:rPr>
      </w:pPr>
    </w:p>
    <w:p w14:paraId="7D3D3C7A" w14:textId="77777777" w:rsidR="00367504" w:rsidRDefault="00D73F69" w:rsidP="000437B4">
      <w:pPr>
        <w:pStyle w:val="texto"/>
        <w:widowControl w:val="0"/>
        <w:spacing w:before="0" w:beforeAutospacing="0" w:after="0" w:afterAutospacing="0"/>
        <w:ind w:firstLine="284"/>
        <w:jc w:val="both"/>
        <w:rPr>
          <w:rStyle w:val="tlid-translation"/>
          <w:rFonts w:asciiTheme="majorHAnsi" w:hAnsiTheme="majorHAnsi"/>
          <w:sz w:val="22"/>
          <w:szCs w:val="22"/>
          <w:lang w:val="gl-ES"/>
        </w:rPr>
      </w:pP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O</w:t>
      </w:r>
      <w:r w:rsidR="007B1926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texto contin</w:t>
      </w:r>
      <w:r w:rsidR="00580340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uaría</w:t>
      </w:r>
      <w:r w:rsidR="007B1926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aquí</w:t>
      </w:r>
      <w:r w:rsidR="00580340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como un p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ar</w:t>
      </w:r>
      <w:r w:rsidR="00580340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á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g</w:t>
      </w:r>
      <w:r w:rsidR="00580340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rafo n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o</w:t>
      </w:r>
      <w:r w:rsidR="00580340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vo.</w:t>
      </w:r>
    </w:p>
    <w:p w14:paraId="71ECEAA6" w14:textId="1FDD575B" w:rsidR="007B1926" w:rsidRPr="00504DCF" w:rsidRDefault="007B1926" w:rsidP="00A947EB">
      <w:pPr>
        <w:pStyle w:val="texto"/>
        <w:widowControl w:val="0"/>
        <w:spacing w:before="480" w:beforeAutospacing="0" w:after="240" w:afterAutospacing="0"/>
        <w:jc w:val="both"/>
        <w:rPr>
          <w:rStyle w:val="tlid-translation"/>
          <w:rFonts w:asciiTheme="majorHAnsi" w:hAnsiTheme="majorHAnsi"/>
          <w:b/>
          <w:bCs/>
          <w:sz w:val="22"/>
          <w:szCs w:val="22"/>
          <w:lang w:val="gl-ES"/>
        </w:rPr>
      </w:pPr>
      <w:r w:rsidRPr="00504DCF">
        <w:rPr>
          <w:rStyle w:val="tlid-translation"/>
          <w:rFonts w:asciiTheme="majorHAnsi" w:hAnsiTheme="majorHAnsi"/>
          <w:b/>
          <w:bCs/>
          <w:sz w:val="22"/>
          <w:szCs w:val="22"/>
          <w:lang w:val="gl-ES"/>
        </w:rPr>
        <w:t>Figuras</w:t>
      </w:r>
      <w:r w:rsidR="006E055A" w:rsidRPr="00504DCF">
        <w:rPr>
          <w:rStyle w:val="tlid-translation"/>
          <w:rFonts w:asciiTheme="majorHAnsi" w:hAnsiTheme="majorHAnsi"/>
          <w:b/>
          <w:bCs/>
          <w:sz w:val="22"/>
          <w:szCs w:val="22"/>
          <w:lang w:val="gl-ES"/>
        </w:rPr>
        <w:t xml:space="preserve"> </w:t>
      </w:r>
      <w:r w:rsidR="00DA05D7" w:rsidRPr="00504DCF">
        <w:rPr>
          <w:rStyle w:val="tlid-translation"/>
          <w:rFonts w:asciiTheme="majorHAnsi" w:hAnsiTheme="majorHAnsi"/>
          <w:b/>
          <w:bCs/>
          <w:sz w:val="22"/>
          <w:szCs w:val="22"/>
          <w:lang w:val="gl-ES"/>
        </w:rPr>
        <w:t>e</w:t>
      </w:r>
      <w:r w:rsidRPr="00504DCF">
        <w:rPr>
          <w:rStyle w:val="tlid-translation"/>
          <w:rFonts w:asciiTheme="majorHAnsi" w:hAnsiTheme="majorHAnsi"/>
          <w:b/>
          <w:bCs/>
          <w:sz w:val="22"/>
          <w:szCs w:val="22"/>
          <w:lang w:val="gl-ES"/>
        </w:rPr>
        <w:t xml:space="preserve"> T</w:t>
      </w:r>
      <w:r w:rsidR="00DA05D7" w:rsidRPr="00504DCF">
        <w:rPr>
          <w:rStyle w:val="tlid-translation"/>
          <w:rFonts w:asciiTheme="majorHAnsi" w:hAnsiTheme="majorHAnsi"/>
          <w:b/>
          <w:bCs/>
          <w:sz w:val="22"/>
          <w:szCs w:val="22"/>
          <w:lang w:val="gl-ES"/>
        </w:rPr>
        <w:t>á</w:t>
      </w:r>
      <w:r w:rsidRPr="00504DCF">
        <w:rPr>
          <w:rStyle w:val="tlid-translation"/>
          <w:rFonts w:asciiTheme="majorHAnsi" w:hAnsiTheme="majorHAnsi"/>
          <w:b/>
          <w:bCs/>
          <w:sz w:val="22"/>
          <w:szCs w:val="22"/>
          <w:lang w:val="gl-ES"/>
        </w:rPr>
        <w:t>b</w:t>
      </w:r>
      <w:r w:rsidR="00DA05D7" w:rsidRPr="00504DCF">
        <w:rPr>
          <w:rStyle w:val="tlid-translation"/>
          <w:rFonts w:asciiTheme="majorHAnsi" w:hAnsiTheme="majorHAnsi"/>
          <w:b/>
          <w:bCs/>
          <w:sz w:val="22"/>
          <w:szCs w:val="22"/>
          <w:lang w:val="gl-ES"/>
        </w:rPr>
        <w:t>o</w:t>
      </w:r>
      <w:r w:rsidRPr="00504DCF">
        <w:rPr>
          <w:rStyle w:val="tlid-translation"/>
          <w:rFonts w:asciiTheme="majorHAnsi" w:hAnsiTheme="majorHAnsi"/>
          <w:b/>
          <w:bCs/>
          <w:sz w:val="22"/>
          <w:szCs w:val="22"/>
          <w:lang w:val="gl-ES"/>
        </w:rPr>
        <w:t xml:space="preserve">as </w:t>
      </w:r>
    </w:p>
    <w:p w14:paraId="5E56D14F" w14:textId="4A7A09A3" w:rsidR="00AC2214" w:rsidRPr="00504DCF" w:rsidRDefault="007B1926" w:rsidP="00A947EB">
      <w:pPr>
        <w:pStyle w:val="texto"/>
        <w:widowControl w:val="0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gl-ES"/>
        </w:rPr>
      </w:pP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Todas </w:t>
      </w:r>
      <w:r w:rsidR="00DA05D7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as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figuras </w:t>
      </w:r>
      <w:r w:rsidR="00DA05D7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e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</w:t>
      </w:r>
      <w:r w:rsidR="00DA05D7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as 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t</w:t>
      </w:r>
      <w:r w:rsidR="00DA05D7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áboas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deben citarse </w:t>
      </w:r>
      <w:r w:rsidR="00DA05D7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no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texto principal como Figura 1, T</w:t>
      </w:r>
      <w:r w:rsidR="00DA05D7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áboa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1, etc</w:t>
      </w:r>
      <w:r w:rsidR="00DA05D7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.</w:t>
      </w:r>
      <w:r w:rsidR="009B6304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, </w:t>
      </w:r>
      <w:r w:rsidR="00DA05D7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e</w:t>
      </w:r>
      <w:r w:rsidR="009B6304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deberán colocarse </w:t>
      </w:r>
      <w:r w:rsidR="00A947EB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n</w:t>
      </w:r>
      <w:r w:rsidR="00DA05D7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o</w:t>
      </w:r>
      <w:r w:rsidR="009B6304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texto principal </w:t>
      </w:r>
      <w:r w:rsidR="00DA05D7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o</w:t>
      </w:r>
      <w:r w:rsidR="009B6304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má</w:t>
      </w:r>
      <w:r w:rsidR="00DA05D7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i</w:t>
      </w:r>
      <w:r w:rsidR="009B6304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s </w:t>
      </w:r>
      <w:r w:rsidR="00DA05D7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cerca</w:t>
      </w:r>
      <w:r w:rsidR="009B6304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posible da prime</w:t>
      </w:r>
      <w:r w:rsidR="00DA05D7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i</w:t>
      </w:r>
      <w:r w:rsidR="009B6304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ra vez que se citan.</w:t>
      </w:r>
    </w:p>
    <w:p w14:paraId="37AA9D8E" w14:textId="25CD9BB6" w:rsidR="00AC2214" w:rsidRPr="00504DCF" w:rsidRDefault="00AC2214" w:rsidP="00A947EB">
      <w:pPr>
        <w:pStyle w:val="texto"/>
        <w:widowControl w:val="0"/>
        <w:spacing w:before="0" w:beforeAutospacing="0" w:after="0" w:afterAutospacing="0"/>
        <w:jc w:val="both"/>
        <w:rPr>
          <w:rFonts w:asciiTheme="majorHAnsi" w:hAnsiTheme="majorHAnsi"/>
          <w:lang w:val="gl-ES"/>
        </w:rPr>
      </w:pPr>
    </w:p>
    <w:p w14:paraId="5BDB522F" w14:textId="07ECB057" w:rsidR="006E055A" w:rsidRPr="00504DCF" w:rsidRDefault="006E055A" w:rsidP="00A947EB">
      <w:pPr>
        <w:pStyle w:val="texto"/>
        <w:widowControl w:val="0"/>
        <w:spacing w:before="0" w:beforeAutospacing="0" w:after="0" w:afterAutospacing="0"/>
        <w:jc w:val="both"/>
        <w:rPr>
          <w:rFonts w:asciiTheme="majorHAnsi" w:hAnsiTheme="majorHAnsi"/>
          <w:lang w:val="gl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0"/>
        <w:gridCol w:w="4911"/>
      </w:tblGrid>
      <w:tr w:rsidR="006E055A" w:rsidRPr="00504DCF" w14:paraId="11B943C0" w14:textId="77777777" w:rsidTr="006E055A">
        <w:tc>
          <w:tcPr>
            <w:tcW w:w="4671" w:type="dxa"/>
          </w:tcPr>
          <w:p w14:paraId="131F3DC0" w14:textId="402B1E2B" w:rsidR="006E055A" w:rsidRPr="00504DCF" w:rsidRDefault="006E055A" w:rsidP="00A947EB">
            <w:pPr>
              <w:pStyle w:val="MDPI52figure"/>
              <w:adjustRightInd w:val="0"/>
              <w:snapToGrid w:val="0"/>
              <w:rPr>
                <w:lang w:val="gl-ES"/>
              </w:rPr>
            </w:pPr>
            <w:r w:rsidRPr="00504DCF">
              <w:rPr>
                <w:noProof/>
                <w:snapToGrid/>
                <w:lang w:val="gl-ES" w:eastAsia="gl-ES" w:bidi="ar-SA"/>
              </w:rPr>
              <w:drawing>
                <wp:inline distT="0" distB="0" distL="0" distR="0" wp14:anchorId="0D9C8087" wp14:editId="5749AAD2">
                  <wp:extent cx="1257300" cy="1257300"/>
                  <wp:effectExtent l="0" t="0" r="0" b="0"/>
                  <wp:docPr id="2" name="Imagen 2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0B2DC" w14:textId="77777777" w:rsidR="006E055A" w:rsidRPr="00504DCF" w:rsidRDefault="006E055A" w:rsidP="00A947EB">
            <w:pPr>
              <w:pStyle w:val="MDPI52figure"/>
              <w:adjustRightInd w:val="0"/>
              <w:snapToGrid w:val="0"/>
              <w:rPr>
                <w:sz w:val="20"/>
                <w:lang w:val="gl-ES"/>
              </w:rPr>
            </w:pPr>
            <w:r w:rsidRPr="00504DCF">
              <w:rPr>
                <w:sz w:val="20"/>
                <w:lang w:val="gl-ES"/>
              </w:rPr>
              <w:t>(</w:t>
            </w:r>
            <w:r w:rsidRPr="00504DCF">
              <w:rPr>
                <w:b/>
                <w:sz w:val="20"/>
                <w:lang w:val="gl-ES"/>
              </w:rPr>
              <w:t>a</w:t>
            </w:r>
            <w:r w:rsidRPr="00504DCF">
              <w:rPr>
                <w:sz w:val="20"/>
                <w:lang w:val="gl-ES"/>
              </w:rPr>
              <w:t>)</w:t>
            </w:r>
          </w:p>
        </w:tc>
        <w:tc>
          <w:tcPr>
            <w:tcW w:w="4968" w:type="dxa"/>
          </w:tcPr>
          <w:p w14:paraId="3A2A8008" w14:textId="0E9B0206" w:rsidR="006E055A" w:rsidRPr="00504DCF" w:rsidRDefault="006E055A" w:rsidP="00A947EB">
            <w:pPr>
              <w:pStyle w:val="MDPI52figure"/>
              <w:adjustRightInd w:val="0"/>
              <w:snapToGrid w:val="0"/>
              <w:rPr>
                <w:lang w:val="gl-ES"/>
              </w:rPr>
            </w:pPr>
            <w:r w:rsidRPr="00504DCF">
              <w:rPr>
                <w:noProof/>
                <w:snapToGrid/>
                <w:lang w:val="gl-ES" w:eastAsia="gl-ES" w:bidi="ar-SA"/>
              </w:rPr>
              <w:drawing>
                <wp:inline distT="0" distB="0" distL="0" distR="0" wp14:anchorId="47FB6A06" wp14:editId="76755717">
                  <wp:extent cx="1257300" cy="1257300"/>
                  <wp:effectExtent l="0" t="0" r="0" b="0"/>
                  <wp:docPr id="1" name="Imagen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E9225" w14:textId="77777777" w:rsidR="006E055A" w:rsidRPr="00504DCF" w:rsidRDefault="006E055A" w:rsidP="00A947EB">
            <w:pPr>
              <w:pStyle w:val="MDPI52figure"/>
              <w:adjustRightInd w:val="0"/>
              <w:snapToGrid w:val="0"/>
              <w:rPr>
                <w:sz w:val="20"/>
                <w:lang w:val="gl-ES"/>
              </w:rPr>
            </w:pPr>
            <w:r w:rsidRPr="00504DCF">
              <w:rPr>
                <w:sz w:val="20"/>
                <w:lang w:val="gl-ES"/>
              </w:rPr>
              <w:t>(</w:t>
            </w:r>
            <w:r w:rsidRPr="00504DCF">
              <w:rPr>
                <w:b/>
                <w:sz w:val="20"/>
                <w:lang w:val="gl-ES"/>
              </w:rPr>
              <w:t>b</w:t>
            </w:r>
            <w:r w:rsidRPr="00504DCF">
              <w:rPr>
                <w:sz w:val="20"/>
                <w:lang w:val="gl-ES"/>
              </w:rPr>
              <w:t>)</w:t>
            </w:r>
          </w:p>
        </w:tc>
      </w:tr>
    </w:tbl>
    <w:p w14:paraId="758BC2E6" w14:textId="3FDAB31D" w:rsidR="007B1926" w:rsidRPr="00504DCF" w:rsidRDefault="007B1926" w:rsidP="00B849E7">
      <w:pPr>
        <w:pStyle w:val="texto"/>
        <w:widowControl w:val="0"/>
        <w:spacing w:before="180" w:beforeAutospacing="0" w:after="0" w:afterAutospacing="0"/>
        <w:jc w:val="both"/>
        <w:rPr>
          <w:rStyle w:val="tlid-translation"/>
          <w:rFonts w:asciiTheme="majorHAnsi" w:hAnsiTheme="majorHAnsi"/>
          <w:sz w:val="18"/>
          <w:szCs w:val="18"/>
          <w:lang w:val="gl-ES"/>
        </w:rPr>
      </w:pPr>
      <w:r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 xml:space="preserve">Figura 1. </w:t>
      </w:r>
      <w:r w:rsidR="00580340"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>Título da figura.</w:t>
      </w:r>
      <w:r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 xml:space="preserve"> S</w:t>
      </w:r>
      <w:r w:rsidR="00DA05D7"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>e</w:t>
      </w:r>
      <w:r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 xml:space="preserve"> ha</w:t>
      </w:r>
      <w:r w:rsidR="00DA05D7"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>i</w:t>
      </w:r>
      <w:r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 xml:space="preserve"> varios pane</w:t>
      </w:r>
      <w:r w:rsidR="00DA05D7"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>i</w:t>
      </w:r>
      <w:r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 xml:space="preserve">s, deben enumerarse como: a) </w:t>
      </w:r>
      <w:r w:rsidR="00580340"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>Título d</w:t>
      </w:r>
      <w:r w:rsidR="00DA05D7"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>o</w:t>
      </w:r>
      <w:r w:rsidR="00580340"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 xml:space="preserve"> prime</w:t>
      </w:r>
      <w:r w:rsidR="00DA05D7"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>i</w:t>
      </w:r>
      <w:r w:rsidR="00580340"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>r</w:t>
      </w:r>
      <w:r w:rsidR="00DA05D7"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>o</w:t>
      </w:r>
      <w:r w:rsidR="00580340"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 xml:space="preserve"> panel</w:t>
      </w:r>
      <w:r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 xml:space="preserve">; </w:t>
      </w:r>
      <w:r w:rsidR="00146AA0"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 xml:space="preserve">e </w:t>
      </w:r>
      <w:r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 xml:space="preserve">b) </w:t>
      </w:r>
      <w:r w:rsidR="00580340"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>Título d</w:t>
      </w:r>
      <w:r w:rsidR="00DA05D7"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>o</w:t>
      </w:r>
      <w:r w:rsidR="00580340"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 xml:space="preserve"> segundo panel.</w:t>
      </w:r>
      <w:r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 xml:space="preserve"> </w:t>
      </w:r>
      <w:r w:rsidR="003335C6"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 xml:space="preserve">Aquí se incluirán as notas </w:t>
      </w:r>
      <w:r w:rsidR="00DA05D7"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>e</w:t>
      </w:r>
      <w:r w:rsidR="003335C6"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 xml:space="preserve">, finalmente, </w:t>
      </w:r>
      <w:r w:rsidR="006E055A"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>a f</w:t>
      </w:r>
      <w:r w:rsidR="00DA05D7"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>o</w:t>
      </w:r>
      <w:r w:rsidR="006E055A" w:rsidRPr="00504DCF">
        <w:rPr>
          <w:rStyle w:val="tlid-translation"/>
          <w:rFonts w:asciiTheme="majorHAnsi" w:hAnsiTheme="majorHAnsi"/>
          <w:sz w:val="18"/>
          <w:szCs w:val="18"/>
          <w:lang w:val="gl-ES"/>
        </w:rPr>
        <w:t xml:space="preserve">nte. </w:t>
      </w:r>
    </w:p>
    <w:p w14:paraId="378BF9D3" w14:textId="29B572E0" w:rsidR="006E055A" w:rsidRPr="00504DCF" w:rsidRDefault="006E055A" w:rsidP="00A947EB">
      <w:pPr>
        <w:pStyle w:val="texto"/>
        <w:widowControl w:val="0"/>
        <w:spacing w:before="0" w:beforeAutospacing="0" w:after="0" w:afterAutospacing="0"/>
        <w:jc w:val="both"/>
        <w:rPr>
          <w:rFonts w:asciiTheme="majorHAnsi" w:hAnsiTheme="majorHAnsi"/>
          <w:sz w:val="18"/>
          <w:szCs w:val="18"/>
          <w:lang w:val="gl-ES"/>
        </w:rPr>
      </w:pPr>
    </w:p>
    <w:p w14:paraId="4317E3BA" w14:textId="067834B9" w:rsidR="006E055A" w:rsidRPr="00504DCF" w:rsidRDefault="006E055A" w:rsidP="00A0606F">
      <w:pPr>
        <w:spacing w:after="120"/>
        <w:jc w:val="center"/>
        <w:rPr>
          <w:rStyle w:val="tlid-translation"/>
          <w:rFonts w:asciiTheme="majorHAnsi" w:hAnsiTheme="majorHAnsi"/>
        </w:rPr>
      </w:pPr>
      <w:r w:rsidRPr="00504DCF">
        <w:rPr>
          <w:rStyle w:val="tlid-translation"/>
          <w:rFonts w:asciiTheme="majorHAnsi" w:hAnsiTheme="majorHAnsi"/>
        </w:rPr>
        <w:t>T</w:t>
      </w:r>
      <w:r w:rsidR="00DA05D7" w:rsidRPr="00504DCF">
        <w:rPr>
          <w:rStyle w:val="tlid-translation"/>
          <w:rFonts w:asciiTheme="majorHAnsi" w:hAnsiTheme="majorHAnsi"/>
        </w:rPr>
        <w:t>á</w:t>
      </w:r>
      <w:r w:rsidRPr="00504DCF">
        <w:rPr>
          <w:rStyle w:val="tlid-translation"/>
          <w:rFonts w:asciiTheme="majorHAnsi" w:hAnsiTheme="majorHAnsi"/>
        </w:rPr>
        <w:t>b</w:t>
      </w:r>
      <w:r w:rsidR="00DA05D7" w:rsidRPr="00504DCF">
        <w:rPr>
          <w:rStyle w:val="tlid-translation"/>
          <w:rFonts w:asciiTheme="majorHAnsi" w:hAnsiTheme="majorHAnsi"/>
        </w:rPr>
        <w:t>o</w:t>
      </w:r>
      <w:r w:rsidRPr="00504DCF">
        <w:rPr>
          <w:rStyle w:val="tlid-translation"/>
          <w:rFonts w:asciiTheme="majorHAnsi" w:hAnsiTheme="majorHAnsi"/>
        </w:rPr>
        <w:t xml:space="preserve">a 1. </w:t>
      </w:r>
      <w:r w:rsidR="00580340" w:rsidRPr="00504DCF">
        <w:rPr>
          <w:rStyle w:val="tlid-translation"/>
          <w:rFonts w:asciiTheme="majorHAnsi" w:hAnsiTheme="majorHAnsi"/>
        </w:rPr>
        <w:t>Título da t</w:t>
      </w:r>
      <w:r w:rsidR="00DA05D7" w:rsidRPr="00504DCF">
        <w:rPr>
          <w:rStyle w:val="tlid-translation"/>
          <w:rFonts w:asciiTheme="majorHAnsi" w:hAnsiTheme="majorHAnsi"/>
        </w:rPr>
        <w:t>ábo</w:t>
      </w:r>
      <w:r w:rsidR="00580340" w:rsidRPr="00504DCF">
        <w:rPr>
          <w:rStyle w:val="tlid-translation"/>
          <w:rFonts w:asciiTheme="majorHAnsi" w:hAnsiTheme="majorHAnsi"/>
        </w:rPr>
        <w:t>a</w:t>
      </w:r>
    </w:p>
    <w:tbl>
      <w:tblPr>
        <w:tblStyle w:val="Tablaconcuadrcula"/>
        <w:tblW w:w="9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832"/>
        <w:gridCol w:w="1107"/>
        <w:gridCol w:w="1323"/>
        <w:gridCol w:w="1373"/>
        <w:gridCol w:w="1263"/>
        <w:gridCol w:w="1735"/>
      </w:tblGrid>
      <w:tr w:rsidR="00100C5E" w:rsidRPr="00504DCF" w14:paraId="593F001A" w14:textId="77777777" w:rsidTr="006E055A">
        <w:trPr>
          <w:jc w:val="center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tcMar>
              <w:left w:w="68" w:type="dxa"/>
              <w:right w:w="68" w:type="dxa"/>
            </w:tcMar>
          </w:tcPr>
          <w:p w14:paraId="0CB3E2A0" w14:textId="77777777" w:rsidR="00AC2214" w:rsidRPr="00504DCF" w:rsidRDefault="00AC2214" w:rsidP="00A947EB">
            <w:pPr>
              <w:pStyle w:val="Textoencuadro"/>
              <w:spacing w:before="120" w:after="120"/>
              <w:rPr>
                <w:rFonts w:ascii="Cambria" w:hAnsi="Cambria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tcMar>
              <w:left w:w="68" w:type="dxa"/>
              <w:right w:w="68" w:type="dxa"/>
            </w:tcMar>
            <w:vAlign w:val="center"/>
          </w:tcPr>
          <w:p w14:paraId="6C09D828" w14:textId="190B22AD" w:rsidR="00AC2214" w:rsidRPr="00504DCF" w:rsidRDefault="00AC2214" w:rsidP="00A947EB">
            <w:pPr>
              <w:pStyle w:val="Textoencuadro"/>
              <w:spacing w:before="120" w:after="120"/>
              <w:jc w:val="center"/>
              <w:rPr>
                <w:rFonts w:ascii="Cambria" w:hAnsi="Cambria"/>
                <w:lang w:val="gl-ES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tcMar>
              <w:left w:w="68" w:type="dxa"/>
              <w:right w:w="68" w:type="dxa"/>
            </w:tcMar>
            <w:vAlign w:val="center"/>
          </w:tcPr>
          <w:p w14:paraId="50B67409" w14:textId="30DC9349" w:rsidR="00AC2214" w:rsidRPr="00504DCF" w:rsidRDefault="00AC2214" w:rsidP="00A947EB">
            <w:pPr>
              <w:pStyle w:val="Textoencuadro"/>
              <w:spacing w:before="120" w:after="120"/>
              <w:jc w:val="center"/>
              <w:rPr>
                <w:rFonts w:ascii="Cambria" w:hAnsi="Cambria"/>
                <w:lang w:val="gl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tcMar>
              <w:left w:w="68" w:type="dxa"/>
              <w:right w:w="68" w:type="dxa"/>
            </w:tcMar>
            <w:vAlign w:val="center"/>
          </w:tcPr>
          <w:p w14:paraId="028E60B4" w14:textId="6C812104" w:rsidR="00AC2214" w:rsidRPr="00504DCF" w:rsidRDefault="00AC2214" w:rsidP="00A947EB">
            <w:pPr>
              <w:pStyle w:val="Textoencuadro"/>
              <w:spacing w:before="120" w:after="120"/>
              <w:jc w:val="center"/>
              <w:rPr>
                <w:rFonts w:ascii="Cambria" w:hAnsi="Cambria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tcMar>
              <w:left w:w="68" w:type="dxa"/>
              <w:right w:w="68" w:type="dxa"/>
            </w:tcMar>
            <w:vAlign w:val="center"/>
          </w:tcPr>
          <w:p w14:paraId="2B208E4B" w14:textId="19A510C5" w:rsidR="00AC2214" w:rsidRPr="00504DCF" w:rsidRDefault="00AC2214" w:rsidP="00A947EB">
            <w:pPr>
              <w:pStyle w:val="Textoencuadro"/>
              <w:spacing w:before="120" w:after="120"/>
              <w:jc w:val="center"/>
              <w:rPr>
                <w:rFonts w:ascii="Cambria" w:hAnsi="Cambria"/>
                <w:lang w:val="gl-ES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tcMar>
              <w:left w:w="68" w:type="dxa"/>
              <w:right w:w="68" w:type="dxa"/>
            </w:tcMar>
            <w:vAlign w:val="center"/>
          </w:tcPr>
          <w:p w14:paraId="1AFF8FDE" w14:textId="7682F95B" w:rsidR="00AC2214" w:rsidRPr="00504DCF" w:rsidRDefault="00AC2214" w:rsidP="00A947EB">
            <w:pPr>
              <w:pStyle w:val="Textoencuadro"/>
              <w:spacing w:before="120" w:after="120"/>
              <w:jc w:val="center"/>
              <w:rPr>
                <w:rFonts w:ascii="Cambria" w:hAnsi="Cambria"/>
                <w:lang w:val="gl-ES"/>
              </w:rPr>
            </w:pPr>
          </w:p>
        </w:tc>
      </w:tr>
      <w:tr w:rsidR="00100C5E" w:rsidRPr="00504DCF" w14:paraId="5FCD84F6" w14:textId="77777777" w:rsidTr="006E055A">
        <w:trPr>
          <w:jc w:val="center"/>
        </w:trPr>
        <w:tc>
          <w:tcPr>
            <w:tcW w:w="2832" w:type="dxa"/>
            <w:tcBorders>
              <w:top w:val="single" w:sz="4" w:space="0" w:color="auto"/>
            </w:tcBorders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60F3D815" w14:textId="6EEE7C1B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05B59A63" w14:textId="3F34FD84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22F08C00" w14:textId="79AEBA7B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0137B325" w14:textId="0A5BAAA9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50E04F6F" w14:textId="74CA2789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4854299F" w14:textId="5B3E0171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</w:tr>
      <w:tr w:rsidR="00100C5E" w:rsidRPr="00504DCF" w14:paraId="3FE5CA09" w14:textId="77777777" w:rsidTr="006E055A">
        <w:trPr>
          <w:jc w:val="center"/>
        </w:trPr>
        <w:tc>
          <w:tcPr>
            <w:tcW w:w="2832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6A72C727" w14:textId="02B9168A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107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504F11B0" w14:textId="3766EDAF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323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046663B5" w14:textId="3B333AE3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373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670BD744" w14:textId="402DE190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263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4C4E349A" w14:textId="222352D8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735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6F44DD2C" w14:textId="4E1BF8C4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</w:tr>
      <w:tr w:rsidR="00100C5E" w:rsidRPr="00504DCF" w14:paraId="39C8EC27" w14:textId="77777777" w:rsidTr="006E055A">
        <w:trPr>
          <w:jc w:val="center"/>
        </w:trPr>
        <w:tc>
          <w:tcPr>
            <w:tcW w:w="2832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6D848838" w14:textId="7FE97FBE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107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106ABB17" w14:textId="234096E4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323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699826D0" w14:textId="009D07CB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373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0D15E204" w14:textId="5ED08577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263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1B8C6EE0" w14:textId="1BC7E608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735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75863C6C" w14:textId="11A255F2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</w:tr>
      <w:tr w:rsidR="00100C5E" w:rsidRPr="00504DCF" w14:paraId="00295074" w14:textId="77777777" w:rsidTr="006E055A">
        <w:trPr>
          <w:jc w:val="center"/>
        </w:trPr>
        <w:tc>
          <w:tcPr>
            <w:tcW w:w="2832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6C1863D0" w14:textId="3DBBD61D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107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7EBA25FC" w14:textId="3688EB68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323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46502577" w14:textId="1195AFE0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373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0BBA15E2" w14:textId="195FF70F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263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7CE635CC" w14:textId="33387EA9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735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26AAC3E1" w14:textId="3BD69C57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</w:tr>
      <w:tr w:rsidR="00100C5E" w:rsidRPr="00504DCF" w14:paraId="31857328" w14:textId="77777777" w:rsidTr="006E055A">
        <w:trPr>
          <w:jc w:val="center"/>
        </w:trPr>
        <w:tc>
          <w:tcPr>
            <w:tcW w:w="2832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4C003114" w14:textId="6BC17537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107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3E67BC49" w14:textId="06FB24DA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323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2CAF1396" w14:textId="38FE1868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373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538F3DE1" w14:textId="4F20D0FB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263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3945B928" w14:textId="4CF787C8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735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42DCF3E5" w14:textId="6A11EE80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</w:tr>
      <w:tr w:rsidR="00100C5E" w:rsidRPr="00504DCF" w14:paraId="4D4A7230" w14:textId="77777777" w:rsidTr="006E055A">
        <w:trPr>
          <w:jc w:val="center"/>
        </w:trPr>
        <w:tc>
          <w:tcPr>
            <w:tcW w:w="2832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679F8CA3" w14:textId="5E4CD07F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107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6EE33183" w14:textId="586CBAF3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323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1CEF68CD" w14:textId="1B459B8A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373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27943DD7" w14:textId="16717FEE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263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7D1531E0" w14:textId="520EA234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735" w:type="dxa"/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3127573C" w14:textId="77BABDC2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</w:tr>
      <w:tr w:rsidR="00100C5E" w:rsidRPr="00504DCF" w14:paraId="548DD43D" w14:textId="77777777" w:rsidTr="006E055A">
        <w:trPr>
          <w:jc w:val="center"/>
        </w:trPr>
        <w:tc>
          <w:tcPr>
            <w:tcW w:w="2832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3C0B69AA" w14:textId="2DB31083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1CE16A83" w14:textId="39B346E2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0EBFEF92" w14:textId="75EA545C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74566E8E" w14:textId="669ED1FA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32DC3878" w14:textId="5D2B711A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tcMar>
              <w:left w:w="68" w:type="dxa"/>
              <w:right w:w="68" w:type="dxa"/>
            </w:tcMar>
          </w:tcPr>
          <w:p w14:paraId="456F293D" w14:textId="7DB9D4F3" w:rsidR="00AC2214" w:rsidRPr="00504DCF" w:rsidRDefault="00AC2214" w:rsidP="008B481B">
            <w:pPr>
              <w:pStyle w:val="Textoencuadro"/>
              <w:jc w:val="both"/>
              <w:rPr>
                <w:rFonts w:ascii="Cambria" w:hAnsi="Cambria"/>
                <w:lang w:val="gl-ES"/>
              </w:rPr>
            </w:pPr>
          </w:p>
        </w:tc>
      </w:tr>
    </w:tbl>
    <w:p w14:paraId="60140226" w14:textId="5A9EA927" w:rsidR="00AC2214" w:rsidRPr="00504DCF" w:rsidRDefault="003335C6" w:rsidP="00A947EB">
      <w:pPr>
        <w:pStyle w:val="FuentedeGrfico"/>
        <w:widowControl w:val="0"/>
        <w:spacing w:before="120" w:after="0"/>
        <w:jc w:val="left"/>
        <w:rPr>
          <w:rFonts w:ascii="Cambria" w:hAnsi="Cambria"/>
          <w:sz w:val="18"/>
          <w:szCs w:val="18"/>
          <w:lang w:val="gl-ES"/>
        </w:rPr>
      </w:pPr>
      <w:r w:rsidRPr="00504DCF">
        <w:rPr>
          <w:rFonts w:ascii="Cambria" w:hAnsi="Cambria"/>
          <w:sz w:val="18"/>
          <w:szCs w:val="18"/>
          <w:lang w:val="gl-ES"/>
        </w:rPr>
        <w:t xml:space="preserve">Aquí se incluirán </w:t>
      </w:r>
      <w:r w:rsidR="00146AA0" w:rsidRPr="00504DCF">
        <w:rPr>
          <w:rFonts w:ascii="Cambria" w:hAnsi="Cambria"/>
          <w:sz w:val="18"/>
          <w:szCs w:val="18"/>
          <w:lang w:val="gl-ES"/>
        </w:rPr>
        <w:t>as</w:t>
      </w:r>
      <w:r w:rsidRPr="00504DCF">
        <w:rPr>
          <w:rFonts w:ascii="Cambria" w:hAnsi="Cambria"/>
          <w:sz w:val="18"/>
          <w:szCs w:val="18"/>
          <w:lang w:val="gl-ES"/>
        </w:rPr>
        <w:t xml:space="preserve"> notas </w:t>
      </w:r>
      <w:r w:rsidR="00146AA0" w:rsidRPr="00504DCF">
        <w:rPr>
          <w:rFonts w:ascii="Cambria" w:hAnsi="Cambria"/>
          <w:sz w:val="18"/>
          <w:szCs w:val="18"/>
          <w:lang w:val="gl-ES"/>
        </w:rPr>
        <w:t>e</w:t>
      </w:r>
      <w:r w:rsidRPr="00504DCF">
        <w:rPr>
          <w:rFonts w:ascii="Cambria" w:hAnsi="Cambria"/>
          <w:sz w:val="18"/>
          <w:szCs w:val="18"/>
          <w:lang w:val="gl-ES"/>
        </w:rPr>
        <w:t xml:space="preserve">, finalmente, </w:t>
      </w:r>
      <w:r w:rsidR="00146AA0" w:rsidRPr="00504DCF">
        <w:rPr>
          <w:rFonts w:ascii="Cambria" w:hAnsi="Cambria"/>
          <w:sz w:val="18"/>
          <w:szCs w:val="18"/>
          <w:lang w:val="gl-ES"/>
        </w:rPr>
        <w:t>a</w:t>
      </w:r>
      <w:r w:rsidRPr="00504DCF">
        <w:rPr>
          <w:rFonts w:ascii="Cambria" w:hAnsi="Cambria"/>
          <w:sz w:val="18"/>
          <w:szCs w:val="18"/>
          <w:lang w:val="gl-ES"/>
        </w:rPr>
        <w:t xml:space="preserve"> f</w:t>
      </w:r>
      <w:r w:rsidR="00146AA0" w:rsidRPr="00504DCF">
        <w:rPr>
          <w:rFonts w:ascii="Cambria" w:hAnsi="Cambria"/>
          <w:sz w:val="18"/>
          <w:szCs w:val="18"/>
          <w:lang w:val="gl-ES"/>
        </w:rPr>
        <w:t>o</w:t>
      </w:r>
      <w:r w:rsidRPr="00504DCF">
        <w:rPr>
          <w:rFonts w:ascii="Cambria" w:hAnsi="Cambria"/>
          <w:sz w:val="18"/>
          <w:szCs w:val="18"/>
          <w:lang w:val="gl-ES"/>
        </w:rPr>
        <w:t>nte.</w:t>
      </w:r>
    </w:p>
    <w:p w14:paraId="735327D4" w14:textId="34A14977" w:rsidR="006E055A" w:rsidRPr="00504DCF" w:rsidRDefault="006E055A" w:rsidP="00A947EB">
      <w:pPr>
        <w:pStyle w:val="texto"/>
        <w:widowControl w:val="0"/>
        <w:spacing w:before="480" w:beforeAutospacing="0" w:after="120" w:afterAutospacing="0"/>
        <w:jc w:val="both"/>
        <w:rPr>
          <w:rStyle w:val="tlid-translation"/>
          <w:rFonts w:asciiTheme="majorHAnsi" w:hAnsiTheme="majorHAnsi"/>
          <w:b/>
          <w:bCs/>
          <w:sz w:val="22"/>
          <w:szCs w:val="22"/>
          <w:lang w:val="gl-ES"/>
        </w:rPr>
      </w:pPr>
      <w:r w:rsidRPr="00504DCF">
        <w:rPr>
          <w:rStyle w:val="tlid-translation"/>
          <w:rFonts w:asciiTheme="majorHAnsi" w:hAnsiTheme="majorHAnsi"/>
          <w:b/>
          <w:bCs/>
          <w:sz w:val="22"/>
          <w:szCs w:val="22"/>
          <w:lang w:val="gl-ES"/>
        </w:rPr>
        <w:t xml:space="preserve">Formato de </w:t>
      </w:r>
      <w:r w:rsidR="0079068D" w:rsidRPr="00504DCF">
        <w:rPr>
          <w:rStyle w:val="tlid-translation"/>
          <w:rFonts w:asciiTheme="majorHAnsi" w:hAnsiTheme="majorHAnsi"/>
          <w:b/>
          <w:bCs/>
          <w:sz w:val="22"/>
          <w:szCs w:val="22"/>
          <w:lang w:val="gl-ES"/>
        </w:rPr>
        <w:t>expresi</w:t>
      </w:r>
      <w:r w:rsidR="00146AA0" w:rsidRPr="00504DCF">
        <w:rPr>
          <w:rStyle w:val="tlid-translation"/>
          <w:rFonts w:asciiTheme="majorHAnsi" w:hAnsiTheme="majorHAnsi"/>
          <w:b/>
          <w:bCs/>
          <w:sz w:val="22"/>
          <w:szCs w:val="22"/>
          <w:lang w:val="gl-ES"/>
        </w:rPr>
        <w:t>ó</w:t>
      </w:r>
      <w:r w:rsidR="0079068D" w:rsidRPr="00504DCF">
        <w:rPr>
          <w:rStyle w:val="tlid-translation"/>
          <w:rFonts w:asciiTheme="majorHAnsi" w:hAnsiTheme="majorHAnsi"/>
          <w:b/>
          <w:bCs/>
          <w:sz w:val="22"/>
          <w:szCs w:val="22"/>
          <w:lang w:val="gl-ES"/>
        </w:rPr>
        <w:t>ns matemática</w:t>
      </w:r>
      <w:r w:rsidRPr="00504DCF">
        <w:rPr>
          <w:rStyle w:val="tlid-translation"/>
          <w:rFonts w:asciiTheme="majorHAnsi" w:hAnsiTheme="majorHAnsi"/>
          <w:b/>
          <w:bCs/>
          <w:sz w:val="22"/>
          <w:szCs w:val="22"/>
          <w:lang w:val="gl-ES"/>
        </w:rPr>
        <w:t>s</w:t>
      </w:r>
    </w:p>
    <w:p w14:paraId="65809AA2" w14:textId="2F3FFDF5" w:rsidR="006E055A" w:rsidRPr="00504DCF" w:rsidRDefault="006E055A" w:rsidP="00A947EB">
      <w:pPr>
        <w:pStyle w:val="texto"/>
        <w:widowControl w:val="0"/>
        <w:spacing w:before="0" w:beforeAutospacing="0" w:after="0" w:afterAutospacing="0"/>
        <w:jc w:val="both"/>
        <w:rPr>
          <w:rStyle w:val="tlid-translation"/>
          <w:rFonts w:asciiTheme="majorHAnsi" w:hAnsiTheme="majorHAnsi"/>
          <w:sz w:val="22"/>
          <w:szCs w:val="22"/>
          <w:lang w:val="gl-ES"/>
        </w:rPr>
      </w:pP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E</w:t>
      </w:r>
      <w:r w:rsidR="00146AA0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x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emplo dun</w:t>
      </w:r>
      <w:r w:rsidR="00146AA0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h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a ecuación:</w:t>
      </w:r>
    </w:p>
    <w:p w14:paraId="385531AA" w14:textId="4E82FD8D" w:rsidR="00676034" w:rsidRPr="00504DCF" w:rsidRDefault="006E055A" w:rsidP="00A947EB">
      <w:pPr>
        <w:widowControl w:val="0"/>
        <w:ind w:firstLine="284"/>
        <w:jc w:val="right"/>
        <w:rPr>
          <w:rFonts w:asciiTheme="majorHAnsi" w:hAnsiTheme="majorHAnsi"/>
          <w:i/>
          <w:sz w:val="22"/>
          <w:szCs w:val="22"/>
        </w:rPr>
      </w:pPr>
      <w:r w:rsidRPr="00504DCF">
        <w:rPr>
          <w:rFonts w:asciiTheme="majorHAnsi" w:hAnsiTheme="majorHAnsi"/>
          <w:sz w:val="22"/>
          <w:szCs w:val="22"/>
        </w:rPr>
        <w:br/>
      </w:r>
      <w:proofErr w:type="spellStart"/>
      <w:r w:rsidR="00676034" w:rsidRPr="00504DCF">
        <w:rPr>
          <w:rFonts w:asciiTheme="majorHAnsi" w:hAnsiTheme="majorHAnsi"/>
          <w:sz w:val="22"/>
          <w:szCs w:val="22"/>
        </w:rPr>
        <w:t>log_</w:t>
      </w:r>
      <w:r w:rsidR="00676034" w:rsidRPr="00504DCF">
        <w:rPr>
          <w:rFonts w:asciiTheme="majorHAnsi" w:hAnsiTheme="majorHAnsi"/>
          <w:i/>
          <w:sz w:val="22"/>
          <w:szCs w:val="22"/>
        </w:rPr>
        <w:t>impo</w:t>
      </w:r>
      <w:r w:rsidR="00676034" w:rsidRPr="00504DCF">
        <w:rPr>
          <w:rFonts w:asciiTheme="majorHAnsi" w:hAnsiTheme="majorHAnsi"/>
          <w:i/>
          <w:sz w:val="22"/>
          <w:szCs w:val="22"/>
          <w:vertAlign w:val="subscript"/>
        </w:rPr>
        <w:t>it</w:t>
      </w:r>
      <w:proofErr w:type="spellEnd"/>
      <w:r w:rsidR="00676034" w:rsidRPr="00504DCF">
        <w:rPr>
          <w:rFonts w:asciiTheme="majorHAnsi" w:hAnsiTheme="majorHAnsi"/>
          <w:sz w:val="22"/>
          <w:szCs w:val="22"/>
        </w:rPr>
        <w:t xml:space="preserve"> = </w:t>
      </w:r>
      <w:r w:rsidR="00676034" w:rsidRPr="00504DCF">
        <w:rPr>
          <w:rFonts w:asciiTheme="majorHAnsi" w:hAnsiTheme="majorHAnsi"/>
          <w:sz w:val="22"/>
          <w:szCs w:val="22"/>
        </w:rPr>
        <w:sym w:font="Symbol" w:char="F061"/>
      </w:r>
      <w:r w:rsidR="00676034" w:rsidRPr="00504DCF">
        <w:rPr>
          <w:rFonts w:asciiTheme="majorHAnsi" w:hAnsiTheme="majorHAnsi"/>
          <w:sz w:val="22"/>
          <w:szCs w:val="22"/>
          <w:vertAlign w:val="subscript"/>
        </w:rPr>
        <w:t>0</w:t>
      </w:r>
      <w:r w:rsidR="00676034" w:rsidRPr="00504DCF">
        <w:rPr>
          <w:rFonts w:asciiTheme="majorHAnsi" w:hAnsiTheme="majorHAnsi"/>
          <w:sz w:val="22"/>
          <w:szCs w:val="22"/>
        </w:rPr>
        <w:t xml:space="preserve"> + </w:t>
      </w:r>
      <w:r w:rsidR="00676034" w:rsidRPr="00504DCF">
        <w:rPr>
          <w:rFonts w:asciiTheme="majorHAnsi" w:hAnsiTheme="majorHAnsi"/>
          <w:sz w:val="22"/>
          <w:szCs w:val="22"/>
        </w:rPr>
        <w:sym w:font="Symbol" w:char="F061"/>
      </w:r>
      <w:r w:rsidR="00676034" w:rsidRPr="00504DCF">
        <w:rPr>
          <w:rFonts w:asciiTheme="majorHAnsi" w:hAnsiTheme="majorHAnsi"/>
          <w:sz w:val="22"/>
          <w:szCs w:val="22"/>
          <w:vertAlign w:val="subscript"/>
        </w:rPr>
        <w:t xml:space="preserve">1 </w:t>
      </w:r>
      <w:proofErr w:type="spellStart"/>
      <w:r w:rsidR="00676034" w:rsidRPr="00504DCF">
        <w:rPr>
          <w:rFonts w:asciiTheme="majorHAnsi" w:hAnsiTheme="majorHAnsi"/>
          <w:sz w:val="22"/>
          <w:szCs w:val="22"/>
        </w:rPr>
        <w:t>log_</w:t>
      </w:r>
      <w:r w:rsidR="00676034" w:rsidRPr="00504DCF">
        <w:rPr>
          <w:rFonts w:asciiTheme="majorHAnsi" w:hAnsiTheme="majorHAnsi"/>
          <w:i/>
          <w:sz w:val="22"/>
          <w:szCs w:val="22"/>
        </w:rPr>
        <w:t>prod</w:t>
      </w:r>
      <w:r w:rsidR="00676034" w:rsidRPr="00504DCF">
        <w:rPr>
          <w:rFonts w:asciiTheme="majorHAnsi" w:hAnsiTheme="majorHAnsi"/>
          <w:i/>
          <w:sz w:val="22"/>
          <w:szCs w:val="22"/>
          <w:vertAlign w:val="subscript"/>
        </w:rPr>
        <w:t>t</w:t>
      </w:r>
      <w:proofErr w:type="spellEnd"/>
      <w:r w:rsidR="00676034" w:rsidRPr="00504DCF">
        <w:rPr>
          <w:rFonts w:asciiTheme="majorHAnsi" w:hAnsiTheme="majorHAnsi"/>
          <w:i/>
          <w:sz w:val="22"/>
          <w:szCs w:val="22"/>
        </w:rPr>
        <w:t xml:space="preserve"> </w:t>
      </w:r>
      <w:r w:rsidR="00676034" w:rsidRPr="00504DCF">
        <w:rPr>
          <w:rFonts w:asciiTheme="majorHAnsi" w:hAnsiTheme="majorHAnsi"/>
          <w:sz w:val="22"/>
          <w:szCs w:val="22"/>
        </w:rPr>
        <w:t xml:space="preserve">+ </w:t>
      </w:r>
      <w:r w:rsidR="00676034" w:rsidRPr="00504DCF">
        <w:rPr>
          <w:rFonts w:asciiTheme="majorHAnsi" w:hAnsiTheme="majorHAnsi"/>
          <w:sz w:val="22"/>
          <w:szCs w:val="22"/>
        </w:rPr>
        <w:sym w:font="Symbol" w:char="F061"/>
      </w:r>
      <w:r w:rsidR="00676034" w:rsidRPr="00504DCF">
        <w:rPr>
          <w:rFonts w:asciiTheme="majorHAnsi" w:hAnsiTheme="majorHAnsi"/>
          <w:sz w:val="22"/>
          <w:szCs w:val="22"/>
          <w:vertAlign w:val="subscript"/>
        </w:rPr>
        <w:t xml:space="preserve">1 </w:t>
      </w:r>
      <w:proofErr w:type="spellStart"/>
      <w:r w:rsidR="00676034" w:rsidRPr="00504DCF">
        <w:rPr>
          <w:rFonts w:asciiTheme="majorHAnsi" w:hAnsiTheme="majorHAnsi"/>
          <w:sz w:val="22"/>
          <w:szCs w:val="22"/>
        </w:rPr>
        <w:t>log_</w:t>
      </w:r>
      <w:r w:rsidR="00676034" w:rsidRPr="00504DCF">
        <w:rPr>
          <w:rFonts w:asciiTheme="majorHAnsi" w:hAnsiTheme="majorHAnsi"/>
          <w:i/>
          <w:sz w:val="22"/>
          <w:szCs w:val="22"/>
        </w:rPr>
        <w:t>tcrm</w:t>
      </w:r>
      <w:r w:rsidR="00676034" w:rsidRPr="00504DCF">
        <w:rPr>
          <w:rFonts w:asciiTheme="majorHAnsi" w:hAnsiTheme="majorHAnsi"/>
          <w:i/>
          <w:sz w:val="22"/>
          <w:szCs w:val="22"/>
          <w:vertAlign w:val="subscript"/>
        </w:rPr>
        <w:t>t</w:t>
      </w:r>
      <w:proofErr w:type="spellEnd"/>
      <w:r w:rsidR="00676034" w:rsidRPr="00504DCF">
        <w:rPr>
          <w:rFonts w:asciiTheme="majorHAnsi" w:hAnsiTheme="majorHAnsi"/>
          <w:sz w:val="22"/>
          <w:szCs w:val="22"/>
        </w:rPr>
        <w:t xml:space="preserve"> + </w:t>
      </w:r>
      <w:r w:rsidR="00676034" w:rsidRPr="00504DCF">
        <w:rPr>
          <w:rFonts w:asciiTheme="majorHAnsi" w:hAnsiTheme="majorHAnsi"/>
          <w:i/>
          <w:sz w:val="22"/>
          <w:szCs w:val="22"/>
        </w:rPr>
        <w:t>e</w:t>
      </w:r>
      <w:r w:rsidR="00676034" w:rsidRPr="00504DCF">
        <w:rPr>
          <w:rFonts w:asciiTheme="majorHAnsi" w:hAnsiTheme="majorHAnsi"/>
          <w:i/>
          <w:sz w:val="22"/>
          <w:szCs w:val="22"/>
          <w:vertAlign w:val="subscript"/>
        </w:rPr>
        <w:t>i</w:t>
      </w:r>
      <w:r w:rsidR="00676034" w:rsidRPr="00504DCF">
        <w:rPr>
          <w:rFonts w:asciiTheme="majorHAnsi" w:hAnsiTheme="majorHAnsi"/>
          <w:sz w:val="22"/>
          <w:szCs w:val="22"/>
        </w:rPr>
        <w:t xml:space="preserve"> + </w:t>
      </w:r>
      <w:proofErr w:type="spellStart"/>
      <w:r w:rsidR="00676034" w:rsidRPr="00504DCF">
        <w:rPr>
          <w:rFonts w:asciiTheme="majorHAnsi" w:hAnsiTheme="majorHAnsi"/>
          <w:i/>
          <w:sz w:val="22"/>
          <w:szCs w:val="22"/>
        </w:rPr>
        <w:t>u</w:t>
      </w:r>
      <w:r w:rsidR="00676034" w:rsidRPr="00504DCF">
        <w:rPr>
          <w:rFonts w:asciiTheme="majorHAnsi" w:hAnsiTheme="majorHAnsi"/>
          <w:i/>
          <w:sz w:val="22"/>
          <w:szCs w:val="22"/>
          <w:vertAlign w:val="subscript"/>
        </w:rPr>
        <w:t>it</w:t>
      </w:r>
      <w:proofErr w:type="spellEnd"/>
      <w:r w:rsidR="00676034" w:rsidRPr="00504DCF">
        <w:rPr>
          <w:rFonts w:asciiTheme="majorHAnsi" w:hAnsiTheme="majorHAnsi"/>
          <w:sz w:val="22"/>
          <w:szCs w:val="22"/>
        </w:rPr>
        <w:t xml:space="preserve">                                       </w:t>
      </w:r>
      <w:r w:rsidR="004543E2" w:rsidRPr="00504DCF">
        <w:rPr>
          <w:rFonts w:asciiTheme="majorHAnsi" w:hAnsiTheme="majorHAnsi"/>
          <w:sz w:val="22"/>
          <w:szCs w:val="22"/>
        </w:rPr>
        <w:t xml:space="preserve">  </w:t>
      </w:r>
      <w:r w:rsidR="00676034" w:rsidRPr="00504DCF">
        <w:rPr>
          <w:rFonts w:asciiTheme="majorHAnsi" w:hAnsiTheme="majorHAnsi"/>
          <w:sz w:val="22"/>
          <w:szCs w:val="22"/>
        </w:rPr>
        <w:t xml:space="preserve">               (1)</w:t>
      </w:r>
      <w:r w:rsidR="00676034" w:rsidRPr="00504DCF">
        <w:rPr>
          <w:rFonts w:asciiTheme="majorHAnsi" w:hAnsiTheme="majorHAnsi"/>
          <w:sz w:val="22"/>
          <w:szCs w:val="22"/>
        </w:rPr>
        <w:tab/>
      </w:r>
    </w:p>
    <w:p w14:paraId="06BB0332" w14:textId="375F0F11" w:rsidR="006E055A" w:rsidRPr="00504DCF" w:rsidRDefault="006E055A" w:rsidP="00A947EB">
      <w:pPr>
        <w:pStyle w:val="texto"/>
        <w:widowControl w:val="0"/>
        <w:spacing w:before="0" w:beforeAutospacing="0" w:after="0" w:afterAutospacing="0"/>
        <w:jc w:val="both"/>
        <w:rPr>
          <w:rStyle w:val="tlid-translation"/>
          <w:rFonts w:asciiTheme="majorHAnsi" w:hAnsiTheme="majorHAnsi"/>
          <w:sz w:val="22"/>
          <w:szCs w:val="22"/>
          <w:lang w:val="gl-ES"/>
        </w:rPr>
      </w:pPr>
    </w:p>
    <w:p w14:paraId="50A516EB" w14:textId="1028E6F7" w:rsidR="006E055A" w:rsidRPr="00504DCF" w:rsidRDefault="00146AA0" w:rsidP="00A947EB">
      <w:pPr>
        <w:pStyle w:val="texto"/>
        <w:widowControl w:val="0"/>
        <w:spacing w:before="0" w:beforeAutospacing="0" w:after="0" w:afterAutospacing="0"/>
        <w:jc w:val="both"/>
        <w:rPr>
          <w:rFonts w:asciiTheme="majorHAnsi" w:hAnsiTheme="majorHAnsi"/>
          <w:color w:val="0070C0"/>
          <w:sz w:val="22"/>
          <w:szCs w:val="22"/>
          <w:lang w:val="gl-ES"/>
        </w:rPr>
      </w:pP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n</w:t>
      </w:r>
      <w:r w:rsidR="00580340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este punto continuaría 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o</w:t>
      </w:r>
      <w:r w:rsidR="006E055A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texto que s</w:t>
      </w:r>
      <w:r w:rsidR="008B481B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e</w:t>
      </w:r>
      <w:r w:rsidR="006E055A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gue 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á</w:t>
      </w:r>
      <w:r w:rsidR="006E055A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ecuación</w:t>
      </w:r>
      <w:r w:rsidR="00580340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, sempre que no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n</w:t>
      </w:r>
      <w:r w:rsidR="00580340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 xml:space="preserve"> se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x</w:t>
      </w:r>
      <w:r w:rsidR="00580340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a preciso comezar un n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o</w:t>
      </w:r>
      <w:r w:rsidR="00580340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vo p</w:t>
      </w:r>
      <w:r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arágrafo</w:t>
      </w:r>
      <w:r w:rsidR="00580340" w:rsidRPr="00504DCF">
        <w:rPr>
          <w:rStyle w:val="tlid-translation"/>
          <w:rFonts w:asciiTheme="majorHAnsi" w:hAnsiTheme="majorHAnsi"/>
          <w:sz w:val="22"/>
          <w:szCs w:val="22"/>
          <w:lang w:val="gl-ES"/>
        </w:rPr>
        <w:t>.</w:t>
      </w:r>
    </w:p>
    <w:p w14:paraId="315D3157" w14:textId="063C391E" w:rsidR="001D016A" w:rsidRPr="00504DCF" w:rsidRDefault="001D016A" w:rsidP="00A947EB">
      <w:pPr>
        <w:pStyle w:val="Epgrafe10"/>
        <w:widowControl w:val="0"/>
        <w:spacing w:before="480" w:beforeAutospacing="0" w:after="240" w:afterAutospacing="0"/>
        <w:jc w:val="both"/>
        <w:rPr>
          <w:rFonts w:asciiTheme="majorHAnsi" w:hAnsiTheme="majorHAnsi"/>
          <w:b/>
          <w:bCs/>
          <w:lang w:val="gl-ES"/>
        </w:rPr>
      </w:pPr>
      <w:r w:rsidRPr="00504DCF">
        <w:rPr>
          <w:rFonts w:asciiTheme="majorHAnsi" w:hAnsiTheme="majorHAnsi"/>
          <w:b/>
          <w:bCs/>
          <w:lang w:val="gl-ES"/>
        </w:rPr>
        <w:t>4. Discusión</w:t>
      </w:r>
    </w:p>
    <w:p w14:paraId="33779397" w14:textId="77777777" w:rsidR="00A0606F" w:rsidRDefault="00146AA0" w:rsidP="000437B4">
      <w:pPr>
        <w:pStyle w:val="Descripcin"/>
        <w:widowControl w:val="0"/>
        <w:spacing w:before="0" w:after="0"/>
        <w:ind w:firstLine="284"/>
        <w:rPr>
          <w:rStyle w:val="tlid-translation"/>
          <w:rFonts w:asciiTheme="majorHAnsi" w:hAnsiTheme="majorHAnsi"/>
          <w:b w:val="0"/>
          <w:bCs/>
          <w:sz w:val="22"/>
          <w:szCs w:val="22"/>
        </w:rPr>
      </w:pPr>
      <w:r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>Os</w:t>
      </w:r>
      <w:r w:rsidR="00FD0FB1"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 xml:space="preserve"> autores </w:t>
      </w:r>
      <w:r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 xml:space="preserve">e autoras </w:t>
      </w:r>
      <w:r w:rsidR="00FD0FB1"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 xml:space="preserve">deben discutir os resultados </w:t>
      </w:r>
      <w:r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>e a súa</w:t>
      </w:r>
      <w:r w:rsidR="0079068D"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 xml:space="preserve"> interpretación en relación a </w:t>
      </w:r>
      <w:r w:rsidR="00FD0FB1"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 xml:space="preserve">estudos previos </w:t>
      </w:r>
      <w:r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>e ás</w:t>
      </w:r>
      <w:r w:rsidR="00FD0FB1"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 xml:space="preserve"> hipótes</w:t>
      </w:r>
      <w:r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>e</w:t>
      </w:r>
      <w:r w:rsidR="00FD0FB1"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>s de traba</w:t>
      </w:r>
      <w:r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>ll</w:t>
      </w:r>
      <w:r w:rsidR="00FD0FB1"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 xml:space="preserve">o. </w:t>
      </w:r>
      <w:r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>O</w:t>
      </w:r>
      <w:r w:rsidR="00FD0FB1"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>s a</w:t>
      </w:r>
      <w:r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>ch</w:t>
      </w:r>
      <w:r w:rsidR="00FD0FB1"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>a</w:t>
      </w:r>
      <w:r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>d</w:t>
      </w:r>
      <w:r w:rsidR="00FD0FB1"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 xml:space="preserve">os </w:t>
      </w:r>
      <w:r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>e as</w:t>
      </w:r>
      <w:r w:rsidR="00FD0FB1"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 xml:space="preserve"> s</w:t>
      </w:r>
      <w:r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>úa</w:t>
      </w:r>
      <w:r w:rsidR="00FD0FB1"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>s implicaci</w:t>
      </w:r>
      <w:r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>ó</w:t>
      </w:r>
      <w:r w:rsidR="00FD0FB1"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 xml:space="preserve">ns deben discutirse </w:t>
      </w:r>
      <w:r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>no</w:t>
      </w:r>
      <w:r w:rsidR="00FD0FB1"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 xml:space="preserve"> contexto má</w:t>
      </w:r>
      <w:r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>i</w:t>
      </w:r>
      <w:r w:rsidR="00FD0FB1" w:rsidRP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 xml:space="preserve">s amplo posible. </w:t>
      </w:r>
      <w:r w:rsidR="00504DCF">
        <w:rPr>
          <w:rStyle w:val="tlid-translation"/>
          <w:rFonts w:asciiTheme="majorHAnsi" w:hAnsiTheme="majorHAnsi"/>
          <w:b w:val="0"/>
          <w:bCs/>
          <w:sz w:val="22"/>
          <w:szCs w:val="22"/>
        </w:rPr>
        <w:t xml:space="preserve">Poden destacarse tamén as futuras liñas de investigación. </w:t>
      </w:r>
    </w:p>
    <w:p w14:paraId="581BD775" w14:textId="44FE9010" w:rsidR="00FD0FB1" w:rsidRPr="00504DCF" w:rsidRDefault="00FD0FB1" w:rsidP="008B481B">
      <w:pPr>
        <w:spacing w:before="480" w:after="240"/>
        <w:rPr>
          <w:rFonts w:asciiTheme="majorHAnsi" w:hAnsiTheme="majorHAnsi"/>
          <w:b/>
          <w:bCs/>
          <w:sz w:val="24"/>
          <w:szCs w:val="24"/>
        </w:rPr>
      </w:pPr>
      <w:r w:rsidRPr="00504DCF">
        <w:rPr>
          <w:rFonts w:asciiTheme="majorHAnsi" w:hAnsiTheme="majorHAnsi"/>
          <w:b/>
          <w:bCs/>
          <w:sz w:val="24"/>
          <w:szCs w:val="24"/>
        </w:rPr>
        <w:t>5. Conclusi</w:t>
      </w:r>
      <w:r w:rsidR="00146AA0" w:rsidRPr="00504DCF">
        <w:rPr>
          <w:rFonts w:asciiTheme="majorHAnsi" w:hAnsiTheme="majorHAnsi"/>
          <w:b/>
          <w:bCs/>
          <w:sz w:val="24"/>
          <w:szCs w:val="24"/>
        </w:rPr>
        <w:t>ó</w:t>
      </w:r>
      <w:r w:rsidRPr="00504DCF">
        <w:rPr>
          <w:rFonts w:asciiTheme="majorHAnsi" w:hAnsiTheme="majorHAnsi"/>
          <w:b/>
          <w:bCs/>
          <w:sz w:val="24"/>
          <w:szCs w:val="24"/>
        </w:rPr>
        <w:t>ns</w:t>
      </w:r>
    </w:p>
    <w:p w14:paraId="4D8FA196" w14:textId="09E796DA" w:rsidR="00393BDE" w:rsidRPr="00504DCF" w:rsidRDefault="00146AA0" w:rsidP="00A947EB">
      <w:pPr>
        <w:ind w:firstLine="284"/>
        <w:rPr>
          <w:rFonts w:asciiTheme="majorHAnsi" w:hAnsiTheme="majorHAnsi"/>
          <w:b/>
          <w:bCs/>
          <w:sz w:val="24"/>
          <w:szCs w:val="24"/>
        </w:rPr>
      </w:pPr>
      <w:r w:rsidRPr="00504DCF">
        <w:rPr>
          <w:rStyle w:val="tlid-translation"/>
          <w:sz w:val="22"/>
          <w:szCs w:val="22"/>
        </w:rPr>
        <w:t>As</w:t>
      </w:r>
      <w:r w:rsidR="007B7706" w:rsidRPr="00504DCF">
        <w:rPr>
          <w:rStyle w:val="tlid-translation"/>
          <w:sz w:val="22"/>
          <w:szCs w:val="22"/>
        </w:rPr>
        <w:t xml:space="preserve"> conclusi</w:t>
      </w:r>
      <w:r w:rsidRPr="00504DCF">
        <w:rPr>
          <w:rStyle w:val="tlid-translation"/>
          <w:sz w:val="22"/>
          <w:szCs w:val="22"/>
        </w:rPr>
        <w:t>ó</w:t>
      </w:r>
      <w:r w:rsidR="007B7706" w:rsidRPr="00504DCF">
        <w:rPr>
          <w:rStyle w:val="tlid-translation"/>
          <w:sz w:val="22"/>
          <w:szCs w:val="22"/>
        </w:rPr>
        <w:t>ns incl</w:t>
      </w:r>
      <w:r w:rsidRPr="00504DCF">
        <w:rPr>
          <w:rStyle w:val="tlid-translation"/>
          <w:sz w:val="22"/>
          <w:szCs w:val="22"/>
        </w:rPr>
        <w:t>ú</w:t>
      </w:r>
      <w:r w:rsidR="007B7706" w:rsidRPr="00504DCF">
        <w:rPr>
          <w:rStyle w:val="tlid-translation"/>
          <w:sz w:val="22"/>
          <w:szCs w:val="22"/>
        </w:rPr>
        <w:t>en un</w:t>
      </w:r>
      <w:r w:rsidRPr="00504DCF">
        <w:rPr>
          <w:rStyle w:val="tlid-translation"/>
          <w:sz w:val="22"/>
          <w:szCs w:val="22"/>
        </w:rPr>
        <w:t>h</w:t>
      </w:r>
      <w:r w:rsidR="007B7706" w:rsidRPr="00504DCF">
        <w:rPr>
          <w:rStyle w:val="tlid-translation"/>
          <w:sz w:val="22"/>
          <w:szCs w:val="22"/>
        </w:rPr>
        <w:t xml:space="preserve">a </w:t>
      </w:r>
      <w:r w:rsidR="00393BDE" w:rsidRPr="00504DCF">
        <w:rPr>
          <w:rStyle w:val="tlid-translation"/>
          <w:sz w:val="22"/>
          <w:szCs w:val="22"/>
        </w:rPr>
        <w:t>síntese</w:t>
      </w:r>
      <w:r w:rsidR="007B7706" w:rsidRPr="00504DCF">
        <w:rPr>
          <w:rStyle w:val="tlid-translation"/>
          <w:sz w:val="22"/>
          <w:szCs w:val="22"/>
        </w:rPr>
        <w:t xml:space="preserve"> d</w:t>
      </w:r>
      <w:r w:rsidRPr="00504DCF">
        <w:rPr>
          <w:rStyle w:val="tlid-translation"/>
          <w:sz w:val="22"/>
          <w:szCs w:val="22"/>
        </w:rPr>
        <w:t>o</w:t>
      </w:r>
      <w:r w:rsidR="007B7706" w:rsidRPr="00504DCF">
        <w:rPr>
          <w:rStyle w:val="tlid-translation"/>
          <w:sz w:val="22"/>
          <w:szCs w:val="22"/>
        </w:rPr>
        <w:t xml:space="preserve"> traba</w:t>
      </w:r>
      <w:r w:rsidRPr="00504DCF">
        <w:rPr>
          <w:rStyle w:val="tlid-translation"/>
          <w:sz w:val="22"/>
          <w:szCs w:val="22"/>
        </w:rPr>
        <w:t>ll</w:t>
      </w:r>
      <w:r w:rsidR="007B7706" w:rsidRPr="00504DCF">
        <w:rPr>
          <w:rStyle w:val="tlid-translation"/>
          <w:sz w:val="22"/>
          <w:szCs w:val="22"/>
        </w:rPr>
        <w:t>o</w:t>
      </w:r>
      <w:r w:rsidR="00393BDE" w:rsidRPr="00504DCF">
        <w:rPr>
          <w:rStyle w:val="tlid-translation"/>
          <w:sz w:val="22"/>
          <w:szCs w:val="22"/>
        </w:rPr>
        <w:t xml:space="preserve"> cos resultados má</w:t>
      </w:r>
      <w:r w:rsidRPr="00504DCF">
        <w:rPr>
          <w:rStyle w:val="tlid-translation"/>
          <w:sz w:val="22"/>
          <w:szCs w:val="22"/>
        </w:rPr>
        <w:t>i</w:t>
      </w:r>
      <w:r w:rsidR="00393BDE" w:rsidRPr="00504DCF">
        <w:rPr>
          <w:rStyle w:val="tlid-translation"/>
          <w:sz w:val="22"/>
          <w:szCs w:val="22"/>
        </w:rPr>
        <w:t>s destacados.</w:t>
      </w:r>
      <w:bookmarkStart w:id="1" w:name="_Ref33112816"/>
    </w:p>
    <w:p w14:paraId="564A8ED3" w14:textId="0AA3EB89" w:rsidR="00117738" w:rsidRPr="00504DCF" w:rsidRDefault="00117738" w:rsidP="00A947EB">
      <w:pPr>
        <w:spacing w:before="480" w:after="240"/>
        <w:rPr>
          <w:rFonts w:asciiTheme="majorHAnsi" w:hAnsiTheme="majorHAnsi"/>
          <w:b/>
          <w:bCs/>
          <w:sz w:val="24"/>
          <w:szCs w:val="24"/>
        </w:rPr>
      </w:pPr>
      <w:r w:rsidRPr="00504DCF">
        <w:rPr>
          <w:rFonts w:asciiTheme="majorHAnsi" w:hAnsiTheme="majorHAnsi"/>
          <w:b/>
          <w:bCs/>
          <w:sz w:val="24"/>
          <w:szCs w:val="24"/>
        </w:rPr>
        <w:t xml:space="preserve">6. Anexos </w:t>
      </w:r>
    </w:p>
    <w:p w14:paraId="2369AC4F" w14:textId="33BB26F1" w:rsidR="00117738" w:rsidRPr="00504DCF" w:rsidRDefault="00146AA0" w:rsidP="00A947EB">
      <w:pPr>
        <w:ind w:firstLine="284"/>
        <w:jc w:val="both"/>
        <w:rPr>
          <w:rStyle w:val="tlid-translation"/>
          <w:rFonts w:asciiTheme="majorHAnsi" w:hAnsiTheme="majorHAnsi"/>
        </w:rPr>
      </w:pPr>
      <w:bookmarkStart w:id="2" w:name="_Hlk39012590"/>
      <w:r w:rsidRPr="00504DCF">
        <w:rPr>
          <w:rStyle w:val="tlid-translation"/>
          <w:rFonts w:asciiTheme="majorHAnsi" w:hAnsiTheme="majorHAnsi"/>
        </w:rPr>
        <w:t>O</w:t>
      </w:r>
      <w:r w:rsidR="00117738" w:rsidRPr="00504DCF">
        <w:rPr>
          <w:rStyle w:val="tlid-translation"/>
          <w:rFonts w:asciiTheme="majorHAnsi" w:hAnsiTheme="majorHAnsi"/>
        </w:rPr>
        <w:t xml:space="preserve"> anexo</w:t>
      </w:r>
      <w:r w:rsidR="008B481B" w:rsidRPr="00504DCF">
        <w:rPr>
          <w:rStyle w:val="tlid-translation"/>
          <w:rFonts w:asciiTheme="majorHAnsi" w:hAnsiTheme="majorHAnsi"/>
        </w:rPr>
        <w:t xml:space="preserve"> ou os anexos son</w:t>
      </w:r>
      <w:r w:rsidRPr="00504DCF">
        <w:rPr>
          <w:rStyle w:val="tlid-translation"/>
          <w:rFonts w:asciiTheme="majorHAnsi" w:hAnsiTheme="majorHAnsi"/>
        </w:rPr>
        <w:t xml:space="preserve"> </w:t>
      </w:r>
      <w:r w:rsidR="008B481B" w:rsidRPr="00504DCF">
        <w:rPr>
          <w:rStyle w:val="tlid-translation"/>
          <w:rFonts w:asciiTheme="majorHAnsi" w:hAnsiTheme="majorHAnsi"/>
        </w:rPr>
        <w:t xml:space="preserve">unha </w:t>
      </w:r>
      <w:r w:rsidR="00117738" w:rsidRPr="00504DCF">
        <w:rPr>
          <w:rStyle w:val="tlid-translation"/>
          <w:rFonts w:asciiTheme="majorHAnsi" w:hAnsiTheme="majorHAnsi"/>
        </w:rPr>
        <w:t>sección opcional que p</w:t>
      </w:r>
      <w:r w:rsidRPr="00504DCF">
        <w:rPr>
          <w:rStyle w:val="tlid-translation"/>
          <w:rFonts w:asciiTheme="majorHAnsi" w:hAnsiTheme="majorHAnsi"/>
        </w:rPr>
        <w:t>o</w:t>
      </w:r>
      <w:r w:rsidR="00117738" w:rsidRPr="00504DCF">
        <w:rPr>
          <w:rStyle w:val="tlid-translation"/>
          <w:rFonts w:asciiTheme="majorHAnsi" w:hAnsiTheme="majorHAnsi"/>
        </w:rPr>
        <w:t xml:space="preserve">de conter detalles </w:t>
      </w:r>
      <w:r w:rsidRPr="00504DCF">
        <w:rPr>
          <w:rStyle w:val="tlid-translation"/>
          <w:rFonts w:asciiTheme="majorHAnsi" w:hAnsiTheme="majorHAnsi"/>
        </w:rPr>
        <w:t>e</w:t>
      </w:r>
      <w:r w:rsidR="00117738" w:rsidRPr="00504DCF">
        <w:rPr>
          <w:rStyle w:val="tlid-translation"/>
          <w:rFonts w:asciiTheme="majorHAnsi" w:hAnsiTheme="majorHAnsi"/>
        </w:rPr>
        <w:t xml:space="preserve"> datos complementarios </w:t>
      </w:r>
      <w:r w:rsidRPr="00504DCF">
        <w:rPr>
          <w:rStyle w:val="tlid-translation"/>
          <w:rFonts w:asciiTheme="majorHAnsi" w:hAnsiTheme="majorHAnsi"/>
        </w:rPr>
        <w:t>ao</w:t>
      </w:r>
      <w:r w:rsidR="00117738" w:rsidRPr="00504DCF">
        <w:rPr>
          <w:rStyle w:val="tlid-translation"/>
          <w:rFonts w:asciiTheme="majorHAnsi" w:hAnsiTheme="majorHAnsi"/>
        </w:rPr>
        <w:t xml:space="preserve"> texto principal</w:t>
      </w:r>
      <w:r w:rsidR="0079068D" w:rsidRPr="00504DCF">
        <w:rPr>
          <w:rStyle w:val="tlid-translation"/>
          <w:rFonts w:asciiTheme="majorHAnsi" w:hAnsiTheme="majorHAnsi"/>
        </w:rPr>
        <w:t xml:space="preserve"> en forma de </w:t>
      </w:r>
      <w:r w:rsidRPr="00504DCF">
        <w:rPr>
          <w:rStyle w:val="tlid-translation"/>
          <w:rFonts w:asciiTheme="majorHAnsi" w:hAnsiTheme="majorHAnsi"/>
        </w:rPr>
        <w:t>táboas</w:t>
      </w:r>
      <w:r w:rsidR="0079068D" w:rsidRPr="00504DCF">
        <w:rPr>
          <w:rStyle w:val="tlid-translation"/>
          <w:rFonts w:asciiTheme="majorHAnsi" w:hAnsiTheme="majorHAnsi"/>
        </w:rPr>
        <w:t>, figuras, ecuaci</w:t>
      </w:r>
      <w:r w:rsidRPr="00504DCF">
        <w:rPr>
          <w:rStyle w:val="tlid-translation"/>
          <w:rFonts w:asciiTheme="majorHAnsi" w:hAnsiTheme="majorHAnsi"/>
        </w:rPr>
        <w:t>ó</w:t>
      </w:r>
      <w:r w:rsidR="0079068D" w:rsidRPr="00504DCF">
        <w:rPr>
          <w:rStyle w:val="tlid-translation"/>
          <w:rFonts w:asciiTheme="majorHAnsi" w:hAnsiTheme="majorHAnsi"/>
        </w:rPr>
        <w:t>ns, etc.</w:t>
      </w:r>
    </w:p>
    <w:p w14:paraId="5E1A2912" w14:textId="67883264" w:rsidR="00117738" w:rsidRPr="00504DCF" w:rsidRDefault="00146AA0" w:rsidP="00A947EB">
      <w:pPr>
        <w:ind w:firstLine="284"/>
        <w:jc w:val="both"/>
        <w:rPr>
          <w:rFonts w:asciiTheme="majorHAnsi" w:hAnsiTheme="majorHAnsi"/>
        </w:rPr>
      </w:pPr>
      <w:r w:rsidRPr="00504DCF">
        <w:rPr>
          <w:rStyle w:val="tlid-translation"/>
          <w:rFonts w:asciiTheme="majorHAnsi" w:hAnsiTheme="majorHAnsi"/>
        </w:rPr>
        <w:t>O</w:t>
      </w:r>
      <w:r w:rsidR="00117738" w:rsidRPr="00504DCF">
        <w:rPr>
          <w:rStyle w:val="tlid-translation"/>
          <w:rFonts w:asciiTheme="majorHAnsi" w:hAnsiTheme="majorHAnsi"/>
        </w:rPr>
        <w:t xml:space="preserve"> anexo o</w:t>
      </w:r>
      <w:r w:rsidRPr="00504DCF">
        <w:rPr>
          <w:rStyle w:val="tlid-translation"/>
          <w:rFonts w:asciiTheme="majorHAnsi" w:hAnsiTheme="majorHAnsi"/>
        </w:rPr>
        <w:t>u os</w:t>
      </w:r>
      <w:r w:rsidR="00117738" w:rsidRPr="00504DCF">
        <w:rPr>
          <w:rStyle w:val="tlid-translation"/>
          <w:rFonts w:asciiTheme="majorHAnsi" w:hAnsiTheme="majorHAnsi"/>
        </w:rPr>
        <w:t xml:space="preserve"> anexos deben</w:t>
      </w:r>
      <w:r w:rsidR="008B481B" w:rsidRPr="00504DCF">
        <w:rPr>
          <w:rStyle w:val="tlid-translation"/>
          <w:rFonts w:asciiTheme="majorHAnsi" w:hAnsiTheme="majorHAnsi"/>
        </w:rPr>
        <w:t xml:space="preserve"> numerarse como Anexo 1, Anexo 2, etc., e</w:t>
      </w:r>
      <w:r w:rsidR="00117738" w:rsidRPr="00504DCF">
        <w:rPr>
          <w:rStyle w:val="tlid-translation"/>
          <w:rFonts w:asciiTheme="majorHAnsi" w:hAnsiTheme="majorHAnsi"/>
        </w:rPr>
        <w:t xml:space="preserve"> citarse </w:t>
      </w:r>
      <w:r w:rsidRPr="00504DCF">
        <w:rPr>
          <w:rStyle w:val="tlid-translation"/>
          <w:rFonts w:asciiTheme="majorHAnsi" w:hAnsiTheme="majorHAnsi"/>
        </w:rPr>
        <w:t>no</w:t>
      </w:r>
      <w:r w:rsidR="00117738" w:rsidRPr="00504DCF">
        <w:rPr>
          <w:rStyle w:val="tlid-translation"/>
          <w:rFonts w:asciiTheme="majorHAnsi" w:hAnsiTheme="majorHAnsi"/>
        </w:rPr>
        <w:t xml:space="preserve"> texto principal. </w:t>
      </w:r>
      <w:r w:rsidRPr="00504DCF">
        <w:rPr>
          <w:rStyle w:val="tlid-translation"/>
          <w:rFonts w:asciiTheme="majorHAnsi" w:hAnsiTheme="majorHAnsi"/>
        </w:rPr>
        <w:t>As súas</w:t>
      </w:r>
      <w:r w:rsidR="00117738" w:rsidRPr="00504DCF">
        <w:rPr>
          <w:rStyle w:val="tlid-translation"/>
          <w:rFonts w:asciiTheme="majorHAnsi" w:hAnsiTheme="majorHAnsi"/>
        </w:rPr>
        <w:t xml:space="preserve"> figuras o</w:t>
      </w:r>
      <w:r w:rsidRPr="00504DCF">
        <w:rPr>
          <w:rStyle w:val="tlid-translation"/>
          <w:rFonts w:asciiTheme="majorHAnsi" w:hAnsiTheme="majorHAnsi"/>
        </w:rPr>
        <w:t>u táboas</w:t>
      </w:r>
      <w:r w:rsidR="00117738" w:rsidRPr="00504DCF">
        <w:rPr>
          <w:rStyle w:val="tlid-translation"/>
          <w:rFonts w:asciiTheme="majorHAnsi" w:hAnsiTheme="majorHAnsi"/>
        </w:rPr>
        <w:t xml:space="preserve"> </w:t>
      </w:r>
      <w:r w:rsidRPr="00504DCF">
        <w:rPr>
          <w:rStyle w:val="tlid-translation"/>
          <w:rFonts w:asciiTheme="majorHAnsi" w:hAnsiTheme="majorHAnsi"/>
        </w:rPr>
        <w:t>numéranse</w:t>
      </w:r>
      <w:r w:rsidR="00117738" w:rsidRPr="00504DCF">
        <w:rPr>
          <w:rStyle w:val="tlid-translation"/>
          <w:rFonts w:asciiTheme="majorHAnsi" w:hAnsiTheme="majorHAnsi"/>
        </w:rPr>
        <w:t xml:space="preserve"> como Figura A.1, Figura A.2, T</w:t>
      </w:r>
      <w:r w:rsidRPr="00504DCF">
        <w:rPr>
          <w:rStyle w:val="tlid-translation"/>
          <w:rFonts w:asciiTheme="majorHAnsi" w:hAnsiTheme="majorHAnsi"/>
        </w:rPr>
        <w:t>áboa</w:t>
      </w:r>
      <w:r w:rsidR="00117738" w:rsidRPr="00504DCF">
        <w:rPr>
          <w:rStyle w:val="tlid-translation"/>
          <w:rFonts w:asciiTheme="majorHAnsi" w:hAnsiTheme="majorHAnsi"/>
        </w:rPr>
        <w:t xml:space="preserve"> A.1, T</w:t>
      </w:r>
      <w:r w:rsidRPr="00504DCF">
        <w:rPr>
          <w:rStyle w:val="tlid-translation"/>
          <w:rFonts w:asciiTheme="majorHAnsi" w:hAnsiTheme="majorHAnsi"/>
        </w:rPr>
        <w:t>áboa</w:t>
      </w:r>
      <w:r w:rsidR="00117738" w:rsidRPr="00504DCF">
        <w:rPr>
          <w:rStyle w:val="tlid-translation"/>
          <w:rFonts w:asciiTheme="majorHAnsi" w:hAnsiTheme="majorHAnsi"/>
        </w:rPr>
        <w:t xml:space="preserve"> A. 2.</w:t>
      </w:r>
    </w:p>
    <w:bookmarkEnd w:id="1"/>
    <w:bookmarkEnd w:id="2"/>
    <w:p w14:paraId="6393D2B0" w14:textId="2917C600" w:rsidR="001D016A" w:rsidRPr="00504DCF" w:rsidRDefault="003B603B" w:rsidP="00A947EB">
      <w:pPr>
        <w:pStyle w:val="Epgrafe10"/>
        <w:widowControl w:val="0"/>
        <w:spacing w:before="480" w:beforeAutospacing="0" w:after="240" w:afterAutospacing="0"/>
        <w:jc w:val="both"/>
        <w:rPr>
          <w:rFonts w:asciiTheme="majorHAnsi" w:hAnsiTheme="majorHAnsi"/>
          <w:b/>
          <w:bCs/>
          <w:lang w:val="gl-ES"/>
        </w:rPr>
      </w:pPr>
      <w:r w:rsidRPr="00504DCF">
        <w:rPr>
          <w:rFonts w:asciiTheme="majorHAnsi" w:hAnsiTheme="majorHAnsi"/>
          <w:b/>
          <w:bCs/>
          <w:lang w:val="gl-ES"/>
        </w:rPr>
        <w:t>Bibliografía</w:t>
      </w:r>
    </w:p>
    <w:p w14:paraId="3AA44600" w14:textId="37EC1F1F" w:rsidR="00271EF9" w:rsidRPr="00504DCF" w:rsidRDefault="00271EF9" w:rsidP="00A947EB">
      <w:pPr>
        <w:pStyle w:val="Epgrafe10"/>
        <w:widowControl w:val="0"/>
        <w:spacing w:before="0" w:beforeAutospacing="0" w:after="0" w:afterAutospacing="0"/>
        <w:ind w:firstLine="284"/>
        <w:jc w:val="both"/>
        <w:rPr>
          <w:rFonts w:asciiTheme="majorHAnsi" w:hAnsiTheme="majorHAnsi"/>
          <w:sz w:val="20"/>
          <w:szCs w:val="20"/>
          <w:lang w:val="gl-ES"/>
        </w:rPr>
      </w:pPr>
      <w:r w:rsidRPr="00504DCF">
        <w:rPr>
          <w:rFonts w:asciiTheme="majorHAnsi" w:hAnsiTheme="majorHAnsi"/>
          <w:sz w:val="20"/>
          <w:szCs w:val="20"/>
          <w:lang w:val="gl-ES"/>
        </w:rPr>
        <w:t xml:space="preserve">Incluirá todas </w:t>
      </w:r>
      <w:r w:rsidR="00146AA0" w:rsidRPr="00504DCF">
        <w:rPr>
          <w:rFonts w:asciiTheme="majorHAnsi" w:hAnsiTheme="majorHAnsi"/>
          <w:sz w:val="20"/>
          <w:szCs w:val="20"/>
          <w:lang w:val="gl-ES"/>
        </w:rPr>
        <w:t>as</w:t>
      </w:r>
      <w:r w:rsidRPr="00504DCF">
        <w:rPr>
          <w:rFonts w:asciiTheme="majorHAnsi" w:hAnsiTheme="majorHAnsi"/>
          <w:sz w:val="20"/>
          <w:szCs w:val="20"/>
          <w:lang w:val="gl-ES"/>
        </w:rPr>
        <w:t xml:space="preserve"> referencias citadas </w:t>
      </w:r>
      <w:r w:rsidR="00146AA0" w:rsidRPr="00504DCF">
        <w:rPr>
          <w:rFonts w:asciiTheme="majorHAnsi" w:hAnsiTheme="majorHAnsi"/>
          <w:sz w:val="20"/>
          <w:szCs w:val="20"/>
          <w:lang w:val="gl-ES"/>
        </w:rPr>
        <w:t>no traballo</w:t>
      </w:r>
      <w:r w:rsidRPr="00504DCF">
        <w:rPr>
          <w:rFonts w:asciiTheme="majorHAnsi" w:hAnsiTheme="majorHAnsi"/>
          <w:sz w:val="20"/>
          <w:szCs w:val="20"/>
          <w:lang w:val="gl-ES"/>
        </w:rPr>
        <w:t xml:space="preserve">. Para </w:t>
      </w:r>
      <w:r w:rsidR="00146AA0" w:rsidRPr="00504DCF">
        <w:rPr>
          <w:rFonts w:asciiTheme="majorHAnsi" w:hAnsiTheme="majorHAnsi"/>
          <w:sz w:val="20"/>
          <w:szCs w:val="20"/>
          <w:lang w:val="gl-ES"/>
        </w:rPr>
        <w:t>a súa</w:t>
      </w:r>
      <w:r w:rsidRPr="00504DCF">
        <w:rPr>
          <w:rFonts w:asciiTheme="majorHAnsi" w:hAnsiTheme="majorHAnsi"/>
          <w:sz w:val="20"/>
          <w:szCs w:val="20"/>
          <w:lang w:val="gl-ES"/>
        </w:rPr>
        <w:t xml:space="preserve"> elaboración seguir</w:t>
      </w:r>
      <w:r w:rsidR="00146AA0" w:rsidRPr="00504DCF">
        <w:rPr>
          <w:rFonts w:asciiTheme="majorHAnsi" w:hAnsiTheme="majorHAnsi"/>
          <w:sz w:val="20"/>
          <w:szCs w:val="20"/>
          <w:lang w:val="gl-ES"/>
        </w:rPr>
        <w:t>a</w:t>
      </w:r>
      <w:r w:rsidRPr="00504DCF">
        <w:rPr>
          <w:rFonts w:asciiTheme="majorHAnsi" w:hAnsiTheme="majorHAnsi"/>
          <w:sz w:val="20"/>
          <w:szCs w:val="20"/>
          <w:lang w:val="gl-ES"/>
        </w:rPr>
        <w:t>n</w:t>
      </w:r>
      <w:r w:rsidR="00146AA0" w:rsidRPr="00504DCF">
        <w:rPr>
          <w:rFonts w:asciiTheme="majorHAnsi" w:hAnsiTheme="majorHAnsi"/>
          <w:sz w:val="20"/>
          <w:szCs w:val="20"/>
          <w:lang w:val="gl-ES"/>
        </w:rPr>
        <w:t>se</w:t>
      </w:r>
      <w:r w:rsidRPr="00504DCF">
        <w:rPr>
          <w:rFonts w:asciiTheme="majorHAnsi" w:hAnsiTheme="majorHAnsi"/>
          <w:sz w:val="20"/>
          <w:szCs w:val="20"/>
          <w:lang w:val="gl-ES"/>
        </w:rPr>
        <w:t xml:space="preserve"> as normas inclu</w:t>
      </w:r>
      <w:r w:rsidR="00146AA0" w:rsidRPr="00504DCF">
        <w:rPr>
          <w:rFonts w:asciiTheme="majorHAnsi" w:hAnsiTheme="majorHAnsi"/>
          <w:sz w:val="20"/>
          <w:szCs w:val="20"/>
          <w:lang w:val="gl-ES"/>
        </w:rPr>
        <w:t>í</w:t>
      </w:r>
      <w:r w:rsidRPr="00504DCF">
        <w:rPr>
          <w:rFonts w:asciiTheme="majorHAnsi" w:hAnsiTheme="majorHAnsi"/>
          <w:sz w:val="20"/>
          <w:szCs w:val="20"/>
          <w:lang w:val="gl-ES"/>
        </w:rPr>
        <w:t>das n</w:t>
      </w:r>
      <w:r w:rsidR="00146AA0" w:rsidRPr="00504DCF">
        <w:rPr>
          <w:rFonts w:asciiTheme="majorHAnsi" w:hAnsiTheme="majorHAnsi"/>
          <w:sz w:val="20"/>
          <w:szCs w:val="20"/>
          <w:lang w:val="gl-ES"/>
        </w:rPr>
        <w:t>o</w:t>
      </w:r>
      <w:r w:rsidRPr="00504DCF">
        <w:rPr>
          <w:rFonts w:asciiTheme="majorHAnsi" w:hAnsiTheme="majorHAnsi"/>
          <w:sz w:val="20"/>
          <w:szCs w:val="20"/>
          <w:lang w:val="gl-ES"/>
        </w:rPr>
        <w:t xml:space="preserve"> Manual de publicación </w:t>
      </w:r>
      <w:r w:rsidR="00146AA0" w:rsidRPr="00504DCF">
        <w:rPr>
          <w:rFonts w:asciiTheme="majorHAnsi" w:hAnsiTheme="majorHAnsi"/>
          <w:sz w:val="20"/>
          <w:szCs w:val="20"/>
          <w:lang w:val="gl-ES"/>
        </w:rPr>
        <w:t>d</w:t>
      </w:r>
      <w:r w:rsidRPr="00504DCF">
        <w:rPr>
          <w:rFonts w:asciiTheme="majorHAnsi" w:hAnsiTheme="majorHAnsi"/>
          <w:sz w:val="20"/>
          <w:szCs w:val="20"/>
          <w:lang w:val="gl-ES"/>
        </w:rPr>
        <w:t xml:space="preserve">a American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Psychological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Association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(APA), 6ª edición. </w:t>
      </w:r>
    </w:p>
    <w:p w14:paraId="4B1E3601" w14:textId="287E2A19" w:rsidR="00271EF9" w:rsidRPr="00504DCF" w:rsidRDefault="00146AA0" w:rsidP="00A947EB">
      <w:pPr>
        <w:pStyle w:val="Epgrafe10"/>
        <w:widowControl w:val="0"/>
        <w:spacing w:before="0" w:beforeAutospacing="0" w:after="0" w:afterAutospacing="0"/>
        <w:ind w:firstLine="284"/>
        <w:jc w:val="both"/>
        <w:rPr>
          <w:rFonts w:asciiTheme="majorHAnsi" w:hAnsiTheme="majorHAnsi"/>
          <w:sz w:val="20"/>
          <w:szCs w:val="20"/>
          <w:lang w:val="gl-ES"/>
        </w:rPr>
      </w:pPr>
      <w:r w:rsidRPr="00504DCF">
        <w:rPr>
          <w:rFonts w:asciiTheme="majorHAnsi" w:hAnsiTheme="majorHAnsi"/>
          <w:sz w:val="20"/>
          <w:szCs w:val="20"/>
          <w:lang w:val="gl-ES"/>
        </w:rPr>
        <w:t>Poranse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 xml:space="preserve"> ordenadas alfab</w:t>
      </w:r>
      <w:r w:rsidRPr="00504DCF">
        <w:rPr>
          <w:rFonts w:asciiTheme="majorHAnsi" w:hAnsiTheme="majorHAnsi"/>
          <w:sz w:val="20"/>
          <w:szCs w:val="20"/>
          <w:lang w:val="gl-ES"/>
        </w:rPr>
        <w:t>e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 xml:space="preserve">ticamente </w:t>
      </w:r>
      <w:r w:rsidRPr="00504DCF">
        <w:rPr>
          <w:rFonts w:asciiTheme="majorHAnsi" w:hAnsiTheme="majorHAnsi"/>
          <w:sz w:val="20"/>
          <w:szCs w:val="20"/>
          <w:lang w:val="gl-ES"/>
        </w:rPr>
        <w:t>ao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 xml:space="preserve"> final d</w:t>
      </w:r>
      <w:r w:rsidRPr="00504DCF">
        <w:rPr>
          <w:rFonts w:asciiTheme="majorHAnsi" w:hAnsiTheme="majorHAnsi"/>
          <w:sz w:val="20"/>
          <w:szCs w:val="20"/>
          <w:lang w:val="gl-ES"/>
        </w:rPr>
        <w:t>o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 xml:space="preserve"> traba</w:t>
      </w:r>
      <w:r w:rsidRPr="00504DCF">
        <w:rPr>
          <w:rFonts w:asciiTheme="majorHAnsi" w:hAnsiTheme="majorHAnsi"/>
          <w:sz w:val="20"/>
          <w:szCs w:val="20"/>
          <w:lang w:val="gl-ES"/>
        </w:rPr>
        <w:t>ll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 xml:space="preserve">o, </w:t>
      </w:r>
      <w:r w:rsidRPr="00504DCF">
        <w:rPr>
          <w:rFonts w:asciiTheme="majorHAnsi" w:hAnsiTheme="majorHAnsi"/>
          <w:sz w:val="20"/>
          <w:szCs w:val="20"/>
          <w:lang w:val="gl-ES"/>
        </w:rPr>
        <w:t>e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 xml:space="preserve"> cronol</w:t>
      </w:r>
      <w:r w:rsidRPr="00504DCF">
        <w:rPr>
          <w:rFonts w:asciiTheme="majorHAnsi" w:hAnsiTheme="majorHAnsi"/>
          <w:sz w:val="20"/>
          <w:szCs w:val="20"/>
          <w:lang w:val="gl-ES"/>
        </w:rPr>
        <w:t>ox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>icamente n</w:t>
      </w:r>
      <w:r w:rsidRPr="00504DCF">
        <w:rPr>
          <w:rFonts w:asciiTheme="majorHAnsi" w:hAnsiTheme="majorHAnsi"/>
          <w:sz w:val="20"/>
          <w:szCs w:val="20"/>
          <w:lang w:val="gl-ES"/>
        </w:rPr>
        <w:t>o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 xml:space="preserve"> caso de varios traba</w:t>
      </w:r>
      <w:r w:rsidRPr="00504DCF">
        <w:rPr>
          <w:rFonts w:asciiTheme="majorHAnsi" w:hAnsiTheme="majorHAnsi"/>
          <w:sz w:val="20"/>
          <w:szCs w:val="20"/>
          <w:lang w:val="gl-ES"/>
        </w:rPr>
        <w:t>ll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>os d</w:t>
      </w:r>
      <w:r w:rsidRPr="00504DCF">
        <w:rPr>
          <w:rFonts w:asciiTheme="majorHAnsi" w:hAnsiTheme="majorHAnsi"/>
          <w:sz w:val="20"/>
          <w:szCs w:val="20"/>
          <w:lang w:val="gl-ES"/>
        </w:rPr>
        <w:t>o mesmo autor/a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>. S</w:t>
      </w:r>
      <w:r w:rsidR="00AF7D7F" w:rsidRPr="00504DCF">
        <w:rPr>
          <w:rFonts w:asciiTheme="majorHAnsi" w:hAnsiTheme="majorHAnsi"/>
          <w:sz w:val="20"/>
          <w:szCs w:val="20"/>
          <w:lang w:val="gl-ES"/>
        </w:rPr>
        <w:t>e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 xml:space="preserve"> dun m</w:t>
      </w:r>
      <w:r w:rsidR="00AF7D7F" w:rsidRPr="00504DCF">
        <w:rPr>
          <w:rFonts w:asciiTheme="majorHAnsi" w:hAnsiTheme="majorHAnsi"/>
          <w:sz w:val="20"/>
          <w:szCs w:val="20"/>
          <w:lang w:val="gl-ES"/>
        </w:rPr>
        <w:t>e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>smo autor</w:t>
      </w:r>
      <w:r w:rsidR="00AF7D7F" w:rsidRPr="00504DCF">
        <w:rPr>
          <w:rFonts w:asciiTheme="majorHAnsi" w:hAnsiTheme="majorHAnsi"/>
          <w:sz w:val="20"/>
          <w:szCs w:val="20"/>
          <w:lang w:val="gl-ES"/>
        </w:rPr>
        <w:t>/a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r w:rsidR="008B481B" w:rsidRPr="00504DCF">
        <w:rPr>
          <w:rFonts w:asciiTheme="majorHAnsi" w:hAnsiTheme="majorHAnsi"/>
          <w:sz w:val="20"/>
          <w:szCs w:val="20"/>
          <w:lang w:val="gl-ES"/>
        </w:rPr>
        <w:t>se citasen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 xml:space="preserve"> varias obras </w:t>
      </w:r>
      <w:r w:rsidR="008B481B" w:rsidRPr="00504DCF">
        <w:rPr>
          <w:rFonts w:asciiTheme="majorHAnsi" w:hAnsiTheme="majorHAnsi"/>
          <w:sz w:val="20"/>
          <w:szCs w:val="20"/>
          <w:lang w:val="gl-ES"/>
        </w:rPr>
        <w:t>d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>un m</w:t>
      </w:r>
      <w:r w:rsidR="00AF7D7F" w:rsidRPr="00504DCF">
        <w:rPr>
          <w:rFonts w:asciiTheme="majorHAnsi" w:hAnsiTheme="majorHAnsi"/>
          <w:sz w:val="20"/>
          <w:szCs w:val="20"/>
          <w:lang w:val="gl-ES"/>
        </w:rPr>
        <w:t>e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>smo a</w:t>
      </w:r>
      <w:r w:rsidR="00AF7D7F" w:rsidRPr="00504DCF">
        <w:rPr>
          <w:rFonts w:asciiTheme="majorHAnsi" w:hAnsiTheme="majorHAnsi"/>
          <w:sz w:val="20"/>
          <w:szCs w:val="20"/>
          <w:lang w:val="gl-ES"/>
        </w:rPr>
        <w:t>n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 xml:space="preserve">o, </w:t>
      </w:r>
      <w:r w:rsidR="00AF7D7F" w:rsidRPr="00504DCF">
        <w:rPr>
          <w:rFonts w:asciiTheme="majorHAnsi" w:hAnsiTheme="majorHAnsi"/>
          <w:sz w:val="20"/>
          <w:szCs w:val="20"/>
          <w:lang w:val="gl-ES"/>
        </w:rPr>
        <w:t>engadirase x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>unto a</w:t>
      </w:r>
      <w:r w:rsidR="00AF7D7F" w:rsidRPr="00504DCF">
        <w:rPr>
          <w:rFonts w:asciiTheme="majorHAnsi" w:hAnsiTheme="majorHAnsi"/>
          <w:sz w:val="20"/>
          <w:szCs w:val="20"/>
          <w:lang w:val="gl-ES"/>
        </w:rPr>
        <w:t>o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 xml:space="preserve"> a</w:t>
      </w:r>
      <w:r w:rsidR="00AF7D7F" w:rsidRPr="00504DCF">
        <w:rPr>
          <w:rFonts w:asciiTheme="majorHAnsi" w:hAnsiTheme="majorHAnsi"/>
          <w:sz w:val="20"/>
          <w:szCs w:val="20"/>
          <w:lang w:val="gl-ES"/>
        </w:rPr>
        <w:t>n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>o a letra a, b, c.</w:t>
      </w:r>
    </w:p>
    <w:p w14:paraId="0F76D405" w14:textId="0ACEE7DB" w:rsidR="00A0606F" w:rsidRDefault="00271EF9" w:rsidP="00A0606F">
      <w:pPr>
        <w:pStyle w:val="Epgrafe10"/>
        <w:widowControl w:val="0"/>
        <w:spacing w:before="0" w:beforeAutospacing="0" w:after="0" w:afterAutospacing="0"/>
        <w:ind w:firstLine="284"/>
        <w:jc w:val="both"/>
        <w:rPr>
          <w:rFonts w:asciiTheme="majorHAnsi" w:hAnsiTheme="majorHAnsi"/>
          <w:sz w:val="20"/>
          <w:szCs w:val="20"/>
          <w:lang w:val="gl-ES"/>
        </w:rPr>
      </w:pPr>
      <w:r w:rsidRPr="00504DCF">
        <w:rPr>
          <w:rFonts w:asciiTheme="majorHAnsi" w:hAnsiTheme="majorHAnsi"/>
          <w:sz w:val="20"/>
          <w:szCs w:val="20"/>
          <w:lang w:val="gl-ES"/>
        </w:rPr>
        <w:t>Deberán inclu</w:t>
      </w:r>
      <w:r w:rsidR="00AF7D7F" w:rsidRPr="00504DCF">
        <w:rPr>
          <w:rFonts w:asciiTheme="majorHAnsi" w:hAnsiTheme="majorHAnsi"/>
          <w:sz w:val="20"/>
          <w:szCs w:val="20"/>
          <w:lang w:val="gl-ES"/>
        </w:rPr>
        <w:t>í</w:t>
      </w:r>
      <w:r w:rsidRPr="00504DCF">
        <w:rPr>
          <w:rFonts w:asciiTheme="majorHAnsi" w:hAnsiTheme="majorHAnsi"/>
          <w:sz w:val="20"/>
          <w:szCs w:val="20"/>
          <w:lang w:val="gl-ES"/>
        </w:rPr>
        <w:t xml:space="preserve">r, na medida do posible, </w:t>
      </w:r>
      <w:r w:rsidR="00AF7D7F" w:rsidRPr="00504DCF">
        <w:rPr>
          <w:rFonts w:asciiTheme="majorHAnsi" w:hAnsiTheme="majorHAnsi"/>
          <w:sz w:val="20"/>
          <w:szCs w:val="20"/>
          <w:lang w:val="gl-ES"/>
        </w:rPr>
        <w:t xml:space="preserve">o </w:t>
      </w:r>
      <w:r w:rsidRPr="00504DCF">
        <w:rPr>
          <w:rFonts w:asciiTheme="majorHAnsi" w:hAnsiTheme="majorHAnsi"/>
          <w:sz w:val="20"/>
          <w:szCs w:val="20"/>
          <w:lang w:val="gl-ES"/>
        </w:rPr>
        <w:t>s</w:t>
      </w:r>
      <w:r w:rsidR="00AF7D7F" w:rsidRPr="00504DCF">
        <w:rPr>
          <w:rFonts w:asciiTheme="majorHAnsi" w:hAnsiTheme="majorHAnsi"/>
          <w:sz w:val="20"/>
          <w:szCs w:val="20"/>
          <w:lang w:val="gl-ES"/>
        </w:rPr>
        <w:t>e</w:t>
      </w:r>
      <w:r w:rsidRPr="00504DCF">
        <w:rPr>
          <w:rFonts w:asciiTheme="majorHAnsi" w:hAnsiTheme="majorHAnsi"/>
          <w:sz w:val="20"/>
          <w:szCs w:val="20"/>
          <w:lang w:val="gl-ES"/>
        </w:rPr>
        <w:t>u DOI o</w:t>
      </w:r>
      <w:r w:rsidR="00AF7D7F" w:rsidRPr="00504DCF">
        <w:rPr>
          <w:rFonts w:asciiTheme="majorHAnsi" w:hAnsiTheme="majorHAnsi"/>
          <w:sz w:val="20"/>
          <w:szCs w:val="20"/>
          <w:lang w:val="gl-ES"/>
        </w:rPr>
        <w:t>u</w:t>
      </w:r>
      <w:r w:rsidRPr="00504DCF">
        <w:rPr>
          <w:rFonts w:asciiTheme="majorHAnsi" w:hAnsiTheme="majorHAnsi"/>
          <w:sz w:val="20"/>
          <w:szCs w:val="20"/>
          <w:lang w:val="gl-ES"/>
        </w:rPr>
        <w:t xml:space="preserve"> a URL na que se consulto</w:t>
      </w:r>
      <w:r w:rsidR="00AF7D7F" w:rsidRPr="00504DCF">
        <w:rPr>
          <w:rFonts w:asciiTheme="majorHAnsi" w:hAnsiTheme="majorHAnsi"/>
          <w:sz w:val="20"/>
          <w:szCs w:val="20"/>
          <w:lang w:val="gl-ES"/>
        </w:rPr>
        <w:t>u</w:t>
      </w:r>
      <w:r w:rsidRPr="00504DCF">
        <w:rPr>
          <w:rFonts w:asciiTheme="majorHAnsi" w:hAnsiTheme="majorHAnsi"/>
          <w:sz w:val="20"/>
          <w:szCs w:val="20"/>
          <w:lang w:val="gl-ES"/>
        </w:rPr>
        <w:t>.</w:t>
      </w:r>
    </w:p>
    <w:p w14:paraId="3EA17B6D" w14:textId="77777777" w:rsidR="000930FA" w:rsidRPr="000930FA" w:rsidRDefault="000930FA" w:rsidP="00A0606F">
      <w:pPr>
        <w:pStyle w:val="Epgrafe10"/>
        <w:widowControl w:val="0"/>
        <w:spacing w:before="0" w:beforeAutospacing="0" w:after="0" w:afterAutospacing="0"/>
        <w:ind w:firstLine="284"/>
        <w:jc w:val="both"/>
        <w:rPr>
          <w:rFonts w:asciiTheme="majorHAnsi" w:eastAsia="Arial Unicode MS" w:hAnsiTheme="majorHAnsi" w:cs="Arial Unicode MS"/>
          <w:lang w:val="pt-BR"/>
        </w:rPr>
      </w:pPr>
    </w:p>
    <w:p w14:paraId="610AB38E" w14:textId="6D0C6475" w:rsidR="00271EF9" w:rsidRPr="00504DCF" w:rsidRDefault="00AF7D7F" w:rsidP="00A947EB">
      <w:pPr>
        <w:pStyle w:val="NormalWeb"/>
        <w:spacing w:before="0" w:beforeAutospacing="0" w:after="0" w:afterAutospacing="0"/>
        <w:ind w:firstLine="284"/>
        <w:jc w:val="both"/>
        <w:rPr>
          <w:rFonts w:asciiTheme="majorHAnsi" w:hAnsiTheme="majorHAnsi"/>
          <w:sz w:val="20"/>
          <w:szCs w:val="20"/>
          <w:lang w:val="gl-ES"/>
        </w:rPr>
      </w:pPr>
      <w:r w:rsidRPr="00504DCF">
        <w:rPr>
          <w:rFonts w:asciiTheme="majorHAnsi" w:hAnsiTheme="majorHAnsi"/>
          <w:sz w:val="20"/>
          <w:szCs w:val="20"/>
          <w:lang w:val="gl-ES"/>
        </w:rPr>
        <w:t>A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 xml:space="preserve"> puntuación </w:t>
      </w:r>
      <w:r w:rsidRPr="00504DCF">
        <w:rPr>
          <w:rFonts w:asciiTheme="majorHAnsi" w:hAnsiTheme="majorHAnsi"/>
          <w:sz w:val="20"/>
          <w:szCs w:val="20"/>
          <w:lang w:val="gl-ES"/>
        </w:rPr>
        <w:t>e a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 xml:space="preserve"> orde a</w:t>
      </w:r>
      <w:r w:rsidRPr="00504DCF">
        <w:rPr>
          <w:rFonts w:asciiTheme="majorHAnsi" w:hAnsiTheme="majorHAnsi"/>
          <w:sz w:val="20"/>
          <w:szCs w:val="20"/>
          <w:lang w:val="gl-ES"/>
        </w:rPr>
        <w:t>x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>ustar</w:t>
      </w:r>
      <w:r w:rsidRPr="00504DCF">
        <w:rPr>
          <w:rFonts w:asciiTheme="majorHAnsi" w:hAnsiTheme="majorHAnsi"/>
          <w:sz w:val="20"/>
          <w:szCs w:val="20"/>
          <w:lang w:val="gl-ES"/>
        </w:rPr>
        <w:t>a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>n</w:t>
      </w:r>
      <w:r w:rsidRPr="00504DCF">
        <w:rPr>
          <w:rFonts w:asciiTheme="majorHAnsi" w:hAnsiTheme="majorHAnsi"/>
          <w:sz w:val="20"/>
          <w:szCs w:val="20"/>
          <w:lang w:val="gl-ES"/>
        </w:rPr>
        <w:t>se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 xml:space="preserve"> aos s</w:t>
      </w:r>
      <w:r w:rsidRPr="00504DCF">
        <w:rPr>
          <w:rFonts w:asciiTheme="majorHAnsi" w:hAnsiTheme="majorHAnsi"/>
          <w:sz w:val="20"/>
          <w:szCs w:val="20"/>
          <w:lang w:val="gl-ES"/>
        </w:rPr>
        <w:t>e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>guintes modelos:</w:t>
      </w:r>
    </w:p>
    <w:p w14:paraId="44BE1B37" w14:textId="77777777" w:rsidR="00271EF9" w:rsidRPr="00504DCF" w:rsidRDefault="00271EF9" w:rsidP="00A947E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  <w:lang w:val="gl-ES"/>
        </w:rPr>
      </w:pPr>
    </w:p>
    <w:p w14:paraId="72973DB4" w14:textId="72DA1F52" w:rsidR="00271EF9" w:rsidRPr="00504DCF" w:rsidRDefault="00A0606F" w:rsidP="00A947E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  <w:lang w:val="gl-ES"/>
        </w:rPr>
      </w:pPr>
      <w:r>
        <w:rPr>
          <w:rFonts w:asciiTheme="majorHAnsi" w:hAnsiTheme="majorHAnsi"/>
          <w:sz w:val="20"/>
          <w:szCs w:val="20"/>
          <w:lang w:val="gl-ES"/>
        </w:rPr>
        <w:t>–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 xml:space="preserve"> ART</w:t>
      </w:r>
      <w:r w:rsidR="00AF7D7F" w:rsidRPr="00504DCF">
        <w:rPr>
          <w:rFonts w:asciiTheme="majorHAnsi" w:hAnsiTheme="majorHAnsi"/>
          <w:sz w:val="20"/>
          <w:szCs w:val="20"/>
          <w:lang w:val="gl-ES"/>
        </w:rPr>
        <w:t>IGO</w:t>
      </w:r>
      <w:r w:rsidR="00271EF9" w:rsidRPr="00504DCF">
        <w:rPr>
          <w:rFonts w:asciiTheme="majorHAnsi" w:hAnsiTheme="majorHAnsi"/>
          <w:sz w:val="20"/>
          <w:szCs w:val="20"/>
          <w:lang w:val="gl-ES"/>
        </w:rPr>
        <w:t>S EN REVISTAS:</w:t>
      </w:r>
    </w:p>
    <w:p w14:paraId="2F270A8B" w14:textId="4F6D5E45" w:rsidR="00271EF9" w:rsidRPr="00504DCF" w:rsidRDefault="00271EF9" w:rsidP="00A947EB">
      <w:pPr>
        <w:pStyle w:val="NormalWeb"/>
        <w:spacing w:before="0" w:beforeAutospacing="0" w:after="0" w:afterAutospacing="0"/>
        <w:ind w:left="284" w:hanging="284"/>
        <w:jc w:val="both"/>
        <w:rPr>
          <w:rFonts w:asciiTheme="majorHAnsi" w:hAnsiTheme="majorHAnsi"/>
          <w:sz w:val="20"/>
          <w:szCs w:val="20"/>
          <w:lang w:val="gl-ES"/>
        </w:rPr>
      </w:pP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Tödtling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, F.,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Skokan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, K.,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Höglinger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, C.,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Rumpel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, P., </w:t>
      </w:r>
      <w:r w:rsidR="008B481B" w:rsidRPr="00504DCF">
        <w:rPr>
          <w:rFonts w:asciiTheme="majorHAnsi" w:hAnsiTheme="majorHAnsi"/>
          <w:sz w:val="20"/>
          <w:szCs w:val="20"/>
          <w:lang w:val="gl-ES"/>
        </w:rPr>
        <w:t>e</w:t>
      </w:r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Grillitsch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, M. (2013).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Innovation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and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knowledge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sourcing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of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modern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sectors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in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old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industrial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regions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: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Comparing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software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firms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in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Moravia-Silesia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and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Upper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Austria.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European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Urban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and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Regional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Studies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, 20</w:t>
      </w:r>
      <w:r w:rsidRPr="00504DCF">
        <w:rPr>
          <w:rFonts w:asciiTheme="majorHAnsi" w:hAnsiTheme="majorHAnsi"/>
          <w:sz w:val="20"/>
          <w:szCs w:val="20"/>
          <w:lang w:val="gl-ES"/>
        </w:rPr>
        <w:t xml:space="preserve">(2), 188-205. DOI: </w:t>
      </w:r>
      <w:hyperlink r:id="rId9" w:tgtFrame="_blank" w:history="1">
        <w:r w:rsidRPr="00504DCF">
          <w:rPr>
            <w:rStyle w:val="Hipervnculo"/>
            <w:rFonts w:asciiTheme="majorHAnsi" w:hAnsiTheme="majorHAnsi"/>
            <w:sz w:val="20"/>
            <w:szCs w:val="20"/>
            <w:lang w:val="gl-ES"/>
          </w:rPr>
          <w:t>https://doi.org/10.1177/0969776411428498</w:t>
        </w:r>
      </w:hyperlink>
    </w:p>
    <w:p w14:paraId="6596CE77" w14:textId="77777777" w:rsidR="00271EF9" w:rsidRPr="00504DCF" w:rsidRDefault="00271EF9" w:rsidP="00A947E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  <w:lang w:val="gl-ES"/>
        </w:rPr>
      </w:pPr>
    </w:p>
    <w:p w14:paraId="07CC3C8F" w14:textId="77777777" w:rsidR="00271EF9" w:rsidRPr="00504DCF" w:rsidRDefault="00271EF9" w:rsidP="00A947E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  <w:lang w:val="gl-ES"/>
        </w:rPr>
      </w:pPr>
      <w:r w:rsidRPr="00504DCF">
        <w:rPr>
          <w:rFonts w:asciiTheme="majorHAnsi" w:hAnsiTheme="majorHAnsi"/>
          <w:sz w:val="20"/>
          <w:szCs w:val="20"/>
          <w:lang w:val="gl-ES"/>
        </w:rPr>
        <w:t>– LIBROS:</w:t>
      </w:r>
    </w:p>
    <w:p w14:paraId="413BE70E" w14:textId="6F466481" w:rsidR="00271EF9" w:rsidRPr="00504DCF" w:rsidRDefault="00271EF9" w:rsidP="00A947EB">
      <w:pPr>
        <w:pStyle w:val="NormalWeb"/>
        <w:spacing w:before="0" w:beforeAutospacing="0" w:after="0" w:afterAutospacing="0"/>
        <w:ind w:left="284" w:hanging="284"/>
        <w:jc w:val="both"/>
        <w:rPr>
          <w:rFonts w:asciiTheme="majorHAnsi" w:hAnsiTheme="majorHAnsi"/>
          <w:sz w:val="20"/>
          <w:szCs w:val="20"/>
          <w:lang w:val="gl-ES"/>
        </w:rPr>
      </w:pP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Edler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, J.,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Georghiou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, L.,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Uyarra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, E., </w:t>
      </w:r>
      <w:r w:rsidR="00AF7D7F" w:rsidRPr="00504DCF">
        <w:rPr>
          <w:rFonts w:asciiTheme="majorHAnsi" w:hAnsiTheme="majorHAnsi"/>
          <w:sz w:val="20"/>
          <w:szCs w:val="20"/>
          <w:lang w:val="gl-ES"/>
        </w:rPr>
        <w:t>e</w:t>
      </w:r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Yeow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, J. (2015).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The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meaning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and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limitations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of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public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procurement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for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inno-vation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: A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supplier's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experience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. En C.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Edquist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, N.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Vonortas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, J.M.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Zabala-Iturriagagotia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r w:rsidR="00AF7D7F" w:rsidRPr="00504DCF">
        <w:rPr>
          <w:rFonts w:asciiTheme="majorHAnsi" w:hAnsiTheme="majorHAnsi"/>
          <w:sz w:val="20"/>
          <w:szCs w:val="20"/>
          <w:lang w:val="gl-ES"/>
        </w:rPr>
        <w:t>e</w:t>
      </w:r>
      <w:r w:rsidRPr="00504DCF">
        <w:rPr>
          <w:rFonts w:asciiTheme="majorHAnsi" w:hAnsiTheme="majorHAnsi"/>
          <w:sz w:val="20"/>
          <w:szCs w:val="20"/>
          <w:lang w:val="gl-ES"/>
        </w:rPr>
        <w:t xml:space="preserve"> J.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Edler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(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Eds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.),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Public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procurement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 for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innovation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 </w:t>
      </w:r>
      <w:r w:rsidRPr="00504DCF">
        <w:rPr>
          <w:rFonts w:asciiTheme="majorHAnsi" w:hAnsiTheme="majorHAnsi"/>
          <w:sz w:val="20"/>
          <w:szCs w:val="20"/>
          <w:lang w:val="gl-ES"/>
        </w:rPr>
        <w:t xml:space="preserve">(pp. 35-64).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Cheltenham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,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England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: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Edward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Elgar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>.</w:t>
      </w:r>
    </w:p>
    <w:p w14:paraId="500E654E" w14:textId="77777777" w:rsidR="00271EF9" w:rsidRPr="00504DCF" w:rsidRDefault="00271EF9" w:rsidP="00A947E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  <w:lang w:val="gl-ES"/>
        </w:rPr>
      </w:pPr>
    </w:p>
    <w:p w14:paraId="321BEB43" w14:textId="77777777" w:rsidR="00271EF9" w:rsidRPr="00504DCF" w:rsidRDefault="00271EF9" w:rsidP="00A947E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  <w:lang w:val="gl-ES"/>
        </w:rPr>
      </w:pPr>
      <w:r w:rsidRPr="00504DCF">
        <w:rPr>
          <w:rFonts w:asciiTheme="majorHAnsi" w:hAnsiTheme="majorHAnsi"/>
          <w:sz w:val="20"/>
          <w:szCs w:val="20"/>
          <w:lang w:val="gl-ES"/>
        </w:rPr>
        <w:t>– CAPÍTULOS DE LIBROS:</w:t>
      </w:r>
    </w:p>
    <w:p w14:paraId="6D0D6DE4" w14:textId="30D30D8C" w:rsidR="00271EF9" w:rsidRPr="00504DCF" w:rsidRDefault="00271EF9" w:rsidP="00A947EB">
      <w:pPr>
        <w:pStyle w:val="NormalWeb"/>
        <w:spacing w:before="0" w:beforeAutospacing="0" w:after="0" w:afterAutospacing="0"/>
        <w:ind w:left="284" w:hanging="284"/>
        <w:jc w:val="both"/>
        <w:rPr>
          <w:rFonts w:asciiTheme="majorHAnsi" w:hAnsiTheme="majorHAnsi"/>
          <w:sz w:val="20"/>
          <w:szCs w:val="20"/>
          <w:lang w:val="gl-ES"/>
        </w:rPr>
      </w:pP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Cepilovs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, A. (2014).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Public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procurement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for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innovation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in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small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states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.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The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case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of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Latvia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. En F.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Decarolis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r w:rsidR="00AF7D7F" w:rsidRPr="00504DCF">
        <w:rPr>
          <w:rFonts w:asciiTheme="majorHAnsi" w:hAnsiTheme="majorHAnsi"/>
          <w:sz w:val="20"/>
          <w:szCs w:val="20"/>
          <w:lang w:val="gl-ES"/>
        </w:rPr>
        <w:t>e</w:t>
      </w:r>
      <w:r w:rsidRPr="00504DCF">
        <w:rPr>
          <w:rFonts w:asciiTheme="majorHAnsi" w:hAnsiTheme="majorHAnsi"/>
          <w:sz w:val="20"/>
          <w:szCs w:val="20"/>
          <w:lang w:val="gl-ES"/>
        </w:rPr>
        <w:t xml:space="preserve"> M.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Frey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(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Eds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.),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Public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procurement’s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place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in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the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world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.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The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charge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towards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sustainability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and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innovation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(pp. 93-130).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Houndmills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,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England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: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Palgrave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>/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Macmillan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. </w:t>
      </w:r>
    </w:p>
    <w:p w14:paraId="741D47BF" w14:textId="373DAAC8" w:rsidR="00271EF9" w:rsidRPr="00504DCF" w:rsidRDefault="00271EF9" w:rsidP="00A947EB">
      <w:pPr>
        <w:pStyle w:val="NormalWeb"/>
        <w:spacing w:before="0" w:beforeAutospacing="0" w:after="0" w:afterAutospacing="0"/>
        <w:ind w:left="284" w:hanging="284"/>
        <w:jc w:val="both"/>
        <w:rPr>
          <w:rFonts w:asciiTheme="majorHAnsi" w:hAnsiTheme="majorHAnsi"/>
          <w:sz w:val="20"/>
          <w:szCs w:val="20"/>
          <w:lang w:val="gl-ES"/>
        </w:rPr>
      </w:pPr>
      <w:r w:rsidRPr="00504DCF">
        <w:rPr>
          <w:rFonts w:asciiTheme="majorHAnsi" w:hAnsiTheme="majorHAnsi"/>
          <w:sz w:val="20"/>
          <w:szCs w:val="20"/>
          <w:lang w:val="gl-ES"/>
        </w:rPr>
        <w:t>Recuperado de </w:t>
      </w:r>
      <w:hyperlink r:id="rId10" w:history="1">
        <w:r w:rsidRPr="00504DCF">
          <w:rPr>
            <w:rStyle w:val="Hipervnculo"/>
            <w:rFonts w:asciiTheme="majorHAnsi" w:hAnsiTheme="majorHAnsi"/>
            <w:sz w:val="20"/>
            <w:szCs w:val="20"/>
            <w:lang w:val="gl-ES"/>
          </w:rPr>
          <w:t>https://www.springer.com/jp/book/9781137430632</w:t>
        </w:r>
      </w:hyperlink>
    </w:p>
    <w:p w14:paraId="53CD844F" w14:textId="77777777" w:rsidR="00271EF9" w:rsidRPr="00504DCF" w:rsidRDefault="00271EF9" w:rsidP="00A947E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  <w:lang w:val="gl-ES"/>
        </w:rPr>
      </w:pPr>
    </w:p>
    <w:p w14:paraId="2256657F" w14:textId="3D60BCC9" w:rsidR="00271EF9" w:rsidRPr="00504DCF" w:rsidRDefault="00271EF9" w:rsidP="00A947E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  <w:lang w:val="gl-ES"/>
        </w:rPr>
      </w:pPr>
      <w:r w:rsidRPr="00504DCF">
        <w:rPr>
          <w:rFonts w:asciiTheme="majorHAnsi" w:hAnsiTheme="majorHAnsi"/>
          <w:sz w:val="20"/>
          <w:szCs w:val="20"/>
          <w:lang w:val="gl-ES"/>
        </w:rPr>
        <w:t>– COMUNICACI</w:t>
      </w:r>
      <w:r w:rsidR="00AF7D7F" w:rsidRPr="00504DCF">
        <w:rPr>
          <w:rFonts w:asciiTheme="majorHAnsi" w:hAnsiTheme="majorHAnsi"/>
          <w:sz w:val="20"/>
          <w:szCs w:val="20"/>
          <w:lang w:val="gl-ES"/>
        </w:rPr>
        <w:t>Ó</w:t>
      </w:r>
      <w:r w:rsidRPr="00504DCF">
        <w:rPr>
          <w:rFonts w:asciiTheme="majorHAnsi" w:hAnsiTheme="majorHAnsi"/>
          <w:sz w:val="20"/>
          <w:szCs w:val="20"/>
          <w:lang w:val="gl-ES"/>
        </w:rPr>
        <w:t>NS:</w:t>
      </w:r>
    </w:p>
    <w:p w14:paraId="74C747B5" w14:textId="537771E0" w:rsidR="00271EF9" w:rsidRPr="00504DCF" w:rsidRDefault="00271EF9" w:rsidP="00A947EB">
      <w:pPr>
        <w:pStyle w:val="NormalWeb"/>
        <w:spacing w:before="0" w:beforeAutospacing="0" w:after="0" w:afterAutospacing="0"/>
        <w:ind w:left="284" w:hanging="284"/>
        <w:jc w:val="both"/>
        <w:rPr>
          <w:rFonts w:asciiTheme="majorHAnsi" w:hAnsiTheme="majorHAnsi"/>
          <w:sz w:val="20"/>
          <w:szCs w:val="20"/>
          <w:lang w:val="gl-ES"/>
        </w:rPr>
      </w:pPr>
      <w:r w:rsidRPr="00504DCF">
        <w:rPr>
          <w:rFonts w:asciiTheme="majorHAnsi" w:hAnsiTheme="majorHAnsi"/>
          <w:sz w:val="20"/>
          <w:szCs w:val="20"/>
          <w:lang w:val="gl-ES"/>
        </w:rPr>
        <w:t xml:space="preserve">Campón, A., Baptista, H., </w:t>
      </w:r>
      <w:r w:rsidR="00AF7D7F" w:rsidRPr="00504DCF">
        <w:rPr>
          <w:rFonts w:asciiTheme="majorHAnsi" w:hAnsiTheme="majorHAnsi"/>
          <w:sz w:val="20"/>
          <w:szCs w:val="20"/>
          <w:lang w:val="gl-ES"/>
        </w:rPr>
        <w:t>e</w:t>
      </w:r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="009B6304" w:rsidRPr="00504DCF">
        <w:rPr>
          <w:rFonts w:asciiTheme="majorHAnsi" w:hAnsiTheme="majorHAnsi"/>
          <w:sz w:val="20"/>
          <w:szCs w:val="20"/>
          <w:lang w:val="gl-ES"/>
        </w:rPr>
        <w:t>Hernández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, J. M. (2009). El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marketing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relacional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en el sector turístico. El caso del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turis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-mo rural: un enfoque teórico. En F. J.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Cossío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Silva (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Coord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.), </w:t>
      </w:r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Administrando en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entornos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inciertos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: XXIII Congreso Anual AEDEM. Sevilla, 3-5 de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junio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 de 2009</w:t>
      </w:r>
      <w:r w:rsidRPr="00504DCF">
        <w:rPr>
          <w:rFonts w:asciiTheme="majorHAnsi" w:hAnsiTheme="majorHAnsi"/>
          <w:sz w:val="20"/>
          <w:szCs w:val="20"/>
          <w:lang w:val="gl-ES"/>
        </w:rPr>
        <w:t xml:space="preserve">. Madrid: ESIC. </w:t>
      </w:r>
    </w:p>
    <w:p w14:paraId="67807D65" w14:textId="4AA15649" w:rsidR="00271EF9" w:rsidRPr="00504DCF" w:rsidRDefault="00271EF9" w:rsidP="00A947EB">
      <w:pPr>
        <w:pStyle w:val="NormalWeb"/>
        <w:spacing w:before="0" w:beforeAutospacing="0" w:after="0" w:afterAutospacing="0"/>
        <w:ind w:left="284"/>
        <w:jc w:val="both"/>
        <w:rPr>
          <w:rStyle w:val="Hipervnculo"/>
          <w:rFonts w:asciiTheme="majorHAnsi" w:hAnsiTheme="majorHAnsi"/>
          <w:sz w:val="20"/>
          <w:szCs w:val="20"/>
          <w:lang w:val="gl-ES"/>
        </w:rPr>
      </w:pPr>
      <w:r w:rsidRPr="00504DCF">
        <w:rPr>
          <w:rFonts w:asciiTheme="majorHAnsi" w:hAnsiTheme="majorHAnsi"/>
          <w:sz w:val="20"/>
          <w:szCs w:val="20"/>
          <w:lang w:val="gl-ES"/>
        </w:rPr>
        <w:t xml:space="preserve">Recuperado de </w:t>
      </w:r>
      <w:hyperlink r:id="rId11" w:history="1">
        <w:r w:rsidRPr="00504DCF">
          <w:rPr>
            <w:rStyle w:val="Hipervnculo"/>
            <w:rFonts w:asciiTheme="majorHAnsi" w:hAnsiTheme="majorHAnsi"/>
            <w:sz w:val="20"/>
            <w:szCs w:val="20"/>
            <w:lang w:val="gl-ES"/>
          </w:rPr>
          <w:t>https://idus.us.es/xmlui/handle/11441/77758</w:t>
        </w:r>
      </w:hyperlink>
    </w:p>
    <w:p w14:paraId="2A781CD1" w14:textId="77777777" w:rsidR="00CC4FD1" w:rsidRPr="00504DCF" w:rsidRDefault="00CC4FD1" w:rsidP="00A947EB">
      <w:pPr>
        <w:pStyle w:val="NormalWeb"/>
        <w:spacing w:before="0" w:beforeAutospacing="0" w:after="0" w:afterAutospacing="0"/>
        <w:ind w:left="284"/>
        <w:jc w:val="both"/>
        <w:rPr>
          <w:rFonts w:asciiTheme="majorHAnsi" w:hAnsiTheme="majorHAnsi"/>
          <w:sz w:val="20"/>
          <w:szCs w:val="20"/>
          <w:lang w:val="gl-ES"/>
        </w:rPr>
      </w:pPr>
    </w:p>
    <w:p w14:paraId="475777BD" w14:textId="77777777" w:rsidR="00271EF9" w:rsidRPr="00504DCF" w:rsidRDefault="00271EF9" w:rsidP="00A947E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  <w:lang w:val="gl-ES"/>
        </w:rPr>
      </w:pPr>
      <w:r w:rsidRPr="00504DCF">
        <w:rPr>
          <w:rFonts w:asciiTheme="majorHAnsi" w:hAnsiTheme="majorHAnsi"/>
          <w:sz w:val="20"/>
          <w:szCs w:val="20"/>
          <w:lang w:val="gl-ES"/>
        </w:rPr>
        <w:t>– WORKING PAPERS:</w:t>
      </w:r>
    </w:p>
    <w:p w14:paraId="019964A8" w14:textId="52ACEB66" w:rsidR="00271EF9" w:rsidRPr="00504DCF" w:rsidRDefault="00271EF9" w:rsidP="00A947EB">
      <w:pPr>
        <w:pStyle w:val="NormalWeb"/>
        <w:spacing w:before="0" w:beforeAutospacing="0" w:after="0" w:afterAutospacing="0"/>
        <w:ind w:left="284" w:hanging="284"/>
        <w:jc w:val="both"/>
        <w:rPr>
          <w:rFonts w:asciiTheme="majorHAnsi" w:hAnsiTheme="majorHAnsi"/>
          <w:sz w:val="20"/>
          <w:szCs w:val="20"/>
          <w:lang w:val="gl-ES"/>
        </w:rPr>
      </w:pP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Belloni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, A., Morgan D., </w:t>
      </w:r>
      <w:r w:rsidR="00AF7D7F" w:rsidRPr="00504DCF">
        <w:rPr>
          <w:rFonts w:asciiTheme="majorHAnsi" w:hAnsiTheme="majorHAnsi"/>
          <w:sz w:val="20"/>
          <w:szCs w:val="20"/>
          <w:lang w:val="gl-ES"/>
        </w:rPr>
        <w:t>e</w:t>
      </w:r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Paris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V. (2016).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Pharmaceutical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expenditure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and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policies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: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Past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trends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and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future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challenges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. </w:t>
      </w:r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OECD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Health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Working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 </w:t>
      </w:r>
      <w:proofErr w:type="spellStart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Papers</w:t>
      </w:r>
      <w:proofErr w:type="spellEnd"/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, 87</w:t>
      </w:r>
      <w:r w:rsidRPr="00504DCF">
        <w:rPr>
          <w:rFonts w:asciiTheme="majorHAnsi" w:hAnsiTheme="majorHAnsi"/>
          <w:sz w:val="20"/>
          <w:szCs w:val="20"/>
          <w:lang w:val="gl-ES"/>
        </w:rPr>
        <w:t xml:space="preserve">.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Paris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, France: OECD. </w:t>
      </w:r>
      <w:r w:rsidR="008B481B" w:rsidRPr="00504DCF">
        <w:rPr>
          <w:rFonts w:asciiTheme="majorHAnsi" w:hAnsiTheme="majorHAnsi"/>
          <w:sz w:val="20"/>
          <w:szCs w:val="20"/>
          <w:lang w:val="gl-ES"/>
        </w:rPr>
        <w:t xml:space="preserve">DOI: </w:t>
      </w:r>
      <w:hyperlink r:id="rId12" w:history="1">
        <w:r w:rsidR="008B481B" w:rsidRPr="00504DCF">
          <w:rPr>
            <w:rStyle w:val="Hipervnculo"/>
            <w:rFonts w:asciiTheme="majorHAnsi" w:hAnsiTheme="majorHAnsi"/>
            <w:sz w:val="20"/>
            <w:szCs w:val="20"/>
            <w:lang w:val="gl-ES"/>
          </w:rPr>
          <w:t>https://doi.org/10.1787/5jm0q1f4cdq7-en</w:t>
        </w:r>
      </w:hyperlink>
    </w:p>
    <w:p w14:paraId="710C7F4D" w14:textId="77777777" w:rsidR="00EB5890" w:rsidRPr="00504DCF" w:rsidRDefault="00EB5890" w:rsidP="00A947EB">
      <w:pPr>
        <w:pStyle w:val="NormalWeb"/>
        <w:spacing w:before="0" w:beforeAutospacing="0" w:after="0" w:afterAutospacing="0"/>
        <w:ind w:left="284" w:hanging="284"/>
        <w:jc w:val="both"/>
        <w:rPr>
          <w:rFonts w:asciiTheme="majorHAnsi" w:hAnsiTheme="majorHAnsi"/>
          <w:sz w:val="20"/>
          <w:szCs w:val="20"/>
          <w:lang w:val="gl-ES"/>
        </w:rPr>
      </w:pPr>
    </w:p>
    <w:p w14:paraId="74B73015" w14:textId="3A66D251" w:rsidR="00271EF9" w:rsidRPr="00504DCF" w:rsidRDefault="00271EF9" w:rsidP="00A947E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  <w:lang w:val="gl-ES"/>
        </w:rPr>
      </w:pPr>
      <w:r w:rsidRPr="00504DCF">
        <w:rPr>
          <w:rFonts w:asciiTheme="majorHAnsi" w:hAnsiTheme="majorHAnsi"/>
          <w:sz w:val="20"/>
          <w:szCs w:val="20"/>
          <w:lang w:val="gl-ES"/>
        </w:rPr>
        <w:t> </w:t>
      </w:r>
      <w:r w:rsidRPr="00504DCF">
        <w:rPr>
          <w:rStyle w:val="Textoennegrita"/>
          <w:rFonts w:asciiTheme="majorHAnsi" w:hAnsiTheme="majorHAnsi"/>
          <w:sz w:val="20"/>
          <w:szCs w:val="20"/>
          <w:lang w:val="gl-ES"/>
        </w:rPr>
        <w:t xml:space="preserve">– </w:t>
      </w:r>
      <w:r w:rsidRPr="00504DCF">
        <w:rPr>
          <w:rFonts w:asciiTheme="majorHAnsi" w:hAnsiTheme="majorHAnsi"/>
          <w:sz w:val="20"/>
          <w:szCs w:val="20"/>
          <w:lang w:val="gl-ES"/>
        </w:rPr>
        <w:t>LE</w:t>
      </w:r>
      <w:r w:rsidR="00AF7D7F" w:rsidRPr="00504DCF">
        <w:rPr>
          <w:rFonts w:asciiTheme="majorHAnsi" w:hAnsiTheme="majorHAnsi"/>
          <w:sz w:val="20"/>
          <w:szCs w:val="20"/>
          <w:lang w:val="gl-ES"/>
        </w:rPr>
        <w:t>X</w:t>
      </w:r>
      <w:r w:rsidRPr="00504DCF">
        <w:rPr>
          <w:rFonts w:asciiTheme="majorHAnsi" w:hAnsiTheme="majorHAnsi"/>
          <w:sz w:val="20"/>
          <w:szCs w:val="20"/>
          <w:lang w:val="gl-ES"/>
        </w:rPr>
        <w:t>ISLACIÓN: </w:t>
      </w:r>
    </w:p>
    <w:p w14:paraId="0797F1DC" w14:textId="77777777" w:rsidR="00EB5890" w:rsidRPr="00504DCF" w:rsidRDefault="00271EF9" w:rsidP="00A947EB">
      <w:pPr>
        <w:pStyle w:val="NormalWeb"/>
        <w:spacing w:before="0" w:beforeAutospacing="0" w:after="0" w:afterAutospacing="0"/>
        <w:ind w:left="284" w:hanging="284"/>
        <w:jc w:val="both"/>
        <w:rPr>
          <w:rFonts w:asciiTheme="majorHAnsi" w:hAnsiTheme="majorHAnsi"/>
          <w:sz w:val="20"/>
          <w:szCs w:val="20"/>
          <w:lang w:val="gl-ES"/>
        </w:rPr>
      </w:pP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Ley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6/1998, de 13 de abril, sobre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régimen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del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suelo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y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valoraciones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. </w:t>
      </w:r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 xml:space="preserve">Boletín Oficial del </w:t>
      </w:r>
      <w:r w:rsidRPr="00504DCF">
        <w:rPr>
          <w:rFonts w:asciiTheme="majorHAnsi" w:hAnsiTheme="majorHAnsi"/>
          <w:sz w:val="20"/>
          <w:szCs w:val="20"/>
          <w:lang w:val="gl-ES"/>
        </w:rPr>
        <w:t xml:space="preserve">Estado, </w:t>
      </w:r>
      <w:r w:rsidRPr="00504DCF">
        <w:rPr>
          <w:rStyle w:val="nfasis"/>
          <w:rFonts w:asciiTheme="majorHAnsi" w:hAnsiTheme="majorHAnsi"/>
          <w:sz w:val="20"/>
          <w:szCs w:val="20"/>
          <w:lang w:val="gl-ES"/>
        </w:rPr>
        <w:t>Nº. 89, de 14 de abril de 1998</w:t>
      </w:r>
      <w:r w:rsidRPr="00504DCF">
        <w:rPr>
          <w:rFonts w:asciiTheme="majorHAnsi" w:hAnsiTheme="majorHAnsi"/>
          <w:sz w:val="20"/>
          <w:szCs w:val="20"/>
          <w:lang w:val="gl-ES"/>
        </w:rPr>
        <w:t xml:space="preserve">, pp. 12296-12304. Madrid: </w:t>
      </w:r>
      <w:proofErr w:type="spellStart"/>
      <w:r w:rsidRPr="00504DCF">
        <w:rPr>
          <w:rFonts w:asciiTheme="majorHAnsi" w:hAnsiTheme="majorHAnsi"/>
          <w:sz w:val="20"/>
          <w:szCs w:val="20"/>
          <w:lang w:val="gl-ES"/>
        </w:rPr>
        <w:t>Jefatura</w:t>
      </w:r>
      <w:proofErr w:type="spellEnd"/>
      <w:r w:rsidRPr="00504DCF">
        <w:rPr>
          <w:rFonts w:asciiTheme="majorHAnsi" w:hAnsiTheme="majorHAnsi"/>
          <w:sz w:val="20"/>
          <w:szCs w:val="20"/>
          <w:lang w:val="gl-ES"/>
        </w:rPr>
        <w:t xml:space="preserve"> do Estado </w:t>
      </w:r>
    </w:p>
    <w:p w14:paraId="46EBB9E5" w14:textId="25A9E468" w:rsidR="003335C6" w:rsidRPr="00504DCF" w:rsidRDefault="00271EF9" w:rsidP="00077647">
      <w:pPr>
        <w:pStyle w:val="NormalWeb"/>
        <w:spacing w:before="0" w:beforeAutospacing="0" w:after="0" w:afterAutospacing="0"/>
        <w:ind w:left="284"/>
        <w:jc w:val="both"/>
        <w:rPr>
          <w:rFonts w:asciiTheme="majorHAnsi" w:hAnsiTheme="majorHAnsi"/>
          <w:sz w:val="20"/>
          <w:szCs w:val="20"/>
          <w:lang w:val="gl-ES"/>
        </w:rPr>
      </w:pPr>
      <w:r w:rsidRPr="00504DCF">
        <w:rPr>
          <w:rFonts w:asciiTheme="majorHAnsi" w:hAnsiTheme="majorHAnsi"/>
          <w:sz w:val="20"/>
          <w:szCs w:val="20"/>
          <w:lang w:val="gl-ES"/>
        </w:rPr>
        <w:t xml:space="preserve">Recuperado de </w:t>
      </w:r>
      <w:hyperlink r:id="rId13" w:history="1">
        <w:r w:rsidRPr="00504DCF">
          <w:rPr>
            <w:rStyle w:val="Hipervnculo"/>
            <w:rFonts w:asciiTheme="majorHAnsi" w:hAnsiTheme="majorHAnsi"/>
            <w:sz w:val="20"/>
            <w:szCs w:val="20"/>
            <w:lang w:val="gl-ES"/>
          </w:rPr>
          <w:t>https://www.boe.es/buscar/doc.php?id=BOE-A-1998-8788</w:t>
        </w:r>
      </w:hyperlink>
    </w:p>
    <w:sectPr w:rsidR="003335C6" w:rsidRPr="00504DCF" w:rsidSect="00637C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134" w:header="1134" w:footer="1134" w:gutter="0"/>
      <w:lnNumType w:countBy="1" w:restart="continuous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E8224" w14:textId="77777777" w:rsidR="00A947EB" w:rsidRDefault="00A947EB">
      <w:r>
        <w:separator/>
      </w:r>
    </w:p>
  </w:endnote>
  <w:endnote w:type="continuationSeparator" w:id="0">
    <w:p w14:paraId="0DFD5348" w14:textId="77777777" w:rsidR="00A947EB" w:rsidRDefault="00A9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wis721 Lt BT"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Times_P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6E7AD" w14:textId="77777777" w:rsidR="00376DA4" w:rsidRDefault="00376D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5118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402BAA57" w14:textId="38788356" w:rsidR="00A947EB" w:rsidRPr="00763D9C" w:rsidRDefault="00A947EB" w:rsidP="000B0234">
        <w:pPr>
          <w:pStyle w:val="Piedepgina"/>
          <w:spacing w:before="360"/>
          <w:jc w:val="right"/>
          <w:rPr>
            <w:rFonts w:asciiTheme="majorHAnsi" w:hAnsiTheme="majorHAnsi"/>
          </w:rPr>
        </w:pPr>
        <w:r w:rsidRPr="00763D9C">
          <w:rPr>
            <w:rFonts w:asciiTheme="majorHAnsi" w:hAnsiTheme="majorHAnsi"/>
          </w:rPr>
          <w:fldChar w:fldCharType="begin"/>
        </w:r>
        <w:r w:rsidRPr="00763D9C">
          <w:rPr>
            <w:rFonts w:asciiTheme="majorHAnsi" w:hAnsiTheme="majorHAnsi"/>
          </w:rPr>
          <w:instrText>PAGE   \* MERGEFORMAT</w:instrText>
        </w:r>
        <w:r w:rsidRPr="00763D9C">
          <w:rPr>
            <w:rFonts w:asciiTheme="majorHAnsi" w:hAnsiTheme="majorHAnsi"/>
          </w:rPr>
          <w:fldChar w:fldCharType="separate"/>
        </w:r>
        <w:r w:rsidR="007167C2" w:rsidRPr="007167C2">
          <w:rPr>
            <w:rFonts w:asciiTheme="majorHAnsi" w:hAnsiTheme="majorHAnsi"/>
            <w:noProof/>
            <w:lang w:val="es-ES"/>
          </w:rPr>
          <w:t>1</w:t>
        </w:r>
        <w:r w:rsidRPr="00763D9C">
          <w:rPr>
            <w:rFonts w:asciiTheme="majorHAnsi" w:hAnsiTheme="majorHAnsi"/>
          </w:rPr>
          <w:fldChar w:fldCharType="end"/>
        </w:r>
      </w:p>
    </w:sdtContent>
  </w:sdt>
  <w:p w14:paraId="6632B3D4" w14:textId="77777777" w:rsidR="00A947EB" w:rsidRPr="00871241" w:rsidRDefault="00A947EB" w:rsidP="009B3FD4">
    <w:pPr>
      <w:pStyle w:val="Encabezado"/>
      <w:tabs>
        <w:tab w:val="clear" w:pos="4252"/>
        <w:tab w:val="clear" w:pos="8504"/>
        <w:tab w:val="center" w:pos="8931"/>
        <w:tab w:val="right" w:pos="9639"/>
      </w:tabs>
      <w:jc w:val="right"/>
      <w:rPr>
        <w:rFonts w:asciiTheme="minorHAnsi" w:hAnsiTheme="minorHAnsi"/>
        <w:sz w:val="18"/>
        <w:szCs w:val="18"/>
      </w:rPr>
    </w:pPr>
    <w:r>
      <w:rPr>
        <w:rFonts w:asciiTheme="majorHAnsi" w:hAnsiTheme="majorHAnsi"/>
        <w:sz w:val="17"/>
        <w:szCs w:val="17"/>
        <w:lang w:val="es-ES"/>
      </w:rPr>
      <w:tab/>
    </w:r>
  </w:p>
  <w:p w14:paraId="4229BF41" w14:textId="77777777" w:rsidR="00A947EB" w:rsidRPr="00E97420" w:rsidRDefault="00A947EB">
    <w:pPr>
      <w:pStyle w:val="Piedepgina"/>
      <w:jc w:val="center"/>
      <w:rPr>
        <w:rFonts w:asciiTheme="majorHAnsi" w:hAnsiTheme="majorHAnsi"/>
        <w:sz w:val="17"/>
        <w:szCs w:val="17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F9696" w14:textId="542B4925" w:rsidR="00A947EB" w:rsidRPr="00376DA4" w:rsidRDefault="00A947EB" w:rsidP="00376D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7A0D5" w14:textId="77777777" w:rsidR="00A947EB" w:rsidRDefault="00A947EB">
      <w:r>
        <w:separator/>
      </w:r>
    </w:p>
  </w:footnote>
  <w:footnote w:type="continuationSeparator" w:id="0">
    <w:p w14:paraId="7AB577BC" w14:textId="77777777" w:rsidR="00A947EB" w:rsidRDefault="00A94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5BAE" w14:textId="77777777" w:rsidR="00376DA4" w:rsidRDefault="00376D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25FAD" w14:textId="45659838" w:rsidR="00A947EB" w:rsidRPr="00376DA4" w:rsidRDefault="00A947EB" w:rsidP="00376D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AD62" w14:textId="77777777" w:rsidR="00A947EB" w:rsidRPr="00871241" w:rsidRDefault="00A947EB" w:rsidP="00DB1AC0">
    <w:pPr>
      <w:pStyle w:val="Encabezado"/>
      <w:jc w:val="right"/>
      <w:rPr>
        <w:rFonts w:asciiTheme="minorHAnsi" w:hAnsiTheme="minorHAnsi"/>
        <w:sz w:val="18"/>
        <w:szCs w:val="18"/>
      </w:rPr>
    </w:pPr>
  </w:p>
  <w:p w14:paraId="09F3417A" w14:textId="77777777" w:rsidR="00A947EB" w:rsidRPr="00F26362" w:rsidRDefault="00A947EB" w:rsidP="00F26362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0CB1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E681F"/>
    <w:multiLevelType w:val="singleLevel"/>
    <w:tmpl w:val="CDFA6E9E"/>
    <w:lvl w:ilvl="0">
      <w:start w:val="1"/>
      <w:numFmt w:val="bullet"/>
      <w:pStyle w:val="CELIAESQUEM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0BFA3AA7"/>
    <w:multiLevelType w:val="hybridMultilevel"/>
    <w:tmpl w:val="1EBC6D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0479"/>
    <w:multiLevelType w:val="singleLevel"/>
    <w:tmpl w:val="F4167E28"/>
    <w:lvl w:ilvl="0">
      <w:start w:val="1"/>
      <w:numFmt w:val="decimal"/>
      <w:pStyle w:val="ESPONTableHeading"/>
      <w:lvlText w:val="Table %1"/>
      <w:lvlJc w:val="left"/>
      <w:pPr>
        <w:tabs>
          <w:tab w:val="num" w:pos="1440"/>
        </w:tabs>
        <w:ind w:left="1077" w:hanging="1077"/>
      </w:pPr>
    </w:lvl>
  </w:abstractNum>
  <w:abstractNum w:abstractNumId="4" w15:restartNumberingAfterBreak="0">
    <w:nsid w:val="1ACC4BAF"/>
    <w:multiLevelType w:val="multilevel"/>
    <w:tmpl w:val="B3FAF2A2"/>
    <w:lvl w:ilvl="0">
      <w:start w:val="1"/>
      <w:numFmt w:val="decimal"/>
      <w:pStyle w:val="Epgrafe1noencontenid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Epgrafe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Epgrafe2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4A0F26"/>
    <w:multiLevelType w:val="hybridMultilevel"/>
    <w:tmpl w:val="932C98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473F"/>
    <w:multiLevelType w:val="hybridMultilevel"/>
    <w:tmpl w:val="FADED898"/>
    <w:lvl w:ilvl="0" w:tplc="F09C2878">
      <w:start w:val="1"/>
      <w:numFmt w:val="bullet"/>
      <w:pStyle w:val="vietas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CC21E3"/>
    <w:multiLevelType w:val="singleLevel"/>
    <w:tmpl w:val="D5EC42E4"/>
    <w:lvl w:ilvl="0">
      <w:start w:val="1"/>
      <w:numFmt w:val="decimal"/>
      <w:pStyle w:val="Estilo5"/>
      <w:lvlText w:val="%1)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0"/>
      </w:rPr>
    </w:lvl>
  </w:abstractNum>
  <w:abstractNum w:abstractNumId="8" w15:restartNumberingAfterBreak="0">
    <w:nsid w:val="3C9C76B4"/>
    <w:multiLevelType w:val="hybridMultilevel"/>
    <w:tmpl w:val="71F43EA8"/>
    <w:lvl w:ilvl="0" w:tplc="77F0A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492897"/>
    <w:multiLevelType w:val="hybridMultilevel"/>
    <w:tmpl w:val="CA98BA74"/>
    <w:lvl w:ilvl="0" w:tplc="A3903CBC">
      <w:start w:val="1"/>
      <w:numFmt w:val="bullet"/>
      <w:pStyle w:val="Prrafo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9711413"/>
    <w:multiLevelType w:val="hybridMultilevel"/>
    <w:tmpl w:val="53E2A08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62280"/>
    <w:multiLevelType w:val="singleLevel"/>
    <w:tmpl w:val="0C0A000B"/>
    <w:lvl w:ilvl="0">
      <w:start w:val="1"/>
      <w:numFmt w:val="bullet"/>
      <w:pStyle w:val="ListaContribucione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2860A55"/>
    <w:multiLevelType w:val="singleLevel"/>
    <w:tmpl w:val="7708D8B6"/>
    <w:lvl w:ilvl="0">
      <w:start w:val="1"/>
      <w:numFmt w:val="bullet"/>
      <w:pStyle w:val="Estilo6"/>
      <w:lvlText w:val=""/>
      <w:lvlJc w:val="left"/>
      <w:pPr>
        <w:tabs>
          <w:tab w:val="num" w:pos="785"/>
        </w:tabs>
        <w:ind w:left="425" w:firstLine="0"/>
      </w:pPr>
      <w:rPr>
        <w:rFonts w:ascii="Symbol" w:hAnsi="Symbol" w:hint="default"/>
      </w:rPr>
    </w:lvl>
  </w:abstractNum>
  <w:abstractNum w:abstractNumId="13" w15:restartNumberingAfterBreak="0">
    <w:nsid w:val="673D6072"/>
    <w:multiLevelType w:val="hybridMultilevel"/>
    <w:tmpl w:val="6200147A"/>
    <w:lvl w:ilvl="0" w:tplc="33A81E6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5C6923"/>
    <w:multiLevelType w:val="singleLevel"/>
    <w:tmpl w:val="6C768E04"/>
    <w:lvl w:ilvl="0">
      <w:start w:val="1"/>
      <w:numFmt w:val="lowerLetter"/>
      <w:pStyle w:val="Estilo4"/>
      <w:lvlText w:val="%1)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0"/>
      </w:rPr>
    </w:lvl>
  </w:abstractNum>
  <w:abstractNum w:abstractNumId="15" w15:restartNumberingAfterBreak="0">
    <w:nsid w:val="6F5E2A8A"/>
    <w:multiLevelType w:val="hybridMultilevel"/>
    <w:tmpl w:val="329838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00F04"/>
    <w:multiLevelType w:val="hybridMultilevel"/>
    <w:tmpl w:val="8070D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82B86"/>
    <w:multiLevelType w:val="hybridMultilevel"/>
    <w:tmpl w:val="FF062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729AB"/>
    <w:multiLevelType w:val="hybridMultilevel"/>
    <w:tmpl w:val="782EF944"/>
    <w:lvl w:ilvl="0" w:tplc="5874C58A">
      <w:start w:val="1"/>
      <w:numFmt w:val="decimal"/>
      <w:pStyle w:val="vietanumeracion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7"/>
  </w:num>
  <w:num w:numId="7">
    <w:abstractNumId w:val="12"/>
  </w:num>
  <w:num w:numId="8">
    <w:abstractNumId w:val="3"/>
  </w:num>
  <w:num w:numId="9">
    <w:abstractNumId w:val="18"/>
  </w:num>
  <w:num w:numId="10">
    <w:abstractNumId w:val="6"/>
  </w:num>
  <w:num w:numId="11">
    <w:abstractNumId w:val="4"/>
  </w:num>
  <w:num w:numId="12">
    <w:abstractNumId w:val="2"/>
  </w:num>
  <w:num w:numId="13">
    <w:abstractNumId w:val="10"/>
  </w:num>
  <w:num w:numId="14">
    <w:abstractNumId w:val="16"/>
  </w:num>
  <w:num w:numId="15">
    <w:abstractNumId w:val="17"/>
  </w:num>
  <w:num w:numId="16">
    <w:abstractNumId w:val="8"/>
  </w:num>
  <w:num w:numId="17">
    <w:abstractNumId w:val="13"/>
  </w:num>
  <w:num w:numId="18">
    <w:abstractNumId w:val="5"/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8D"/>
    <w:rsid w:val="000006BD"/>
    <w:rsid w:val="000019DF"/>
    <w:rsid w:val="00001CD7"/>
    <w:rsid w:val="00001DC2"/>
    <w:rsid w:val="00001EF3"/>
    <w:rsid w:val="000023AB"/>
    <w:rsid w:val="00002D82"/>
    <w:rsid w:val="000058B9"/>
    <w:rsid w:val="00005DD8"/>
    <w:rsid w:val="000073AF"/>
    <w:rsid w:val="00014C3B"/>
    <w:rsid w:val="00014F92"/>
    <w:rsid w:val="000159F9"/>
    <w:rsid w:val="0001752A"/>
    <w:rsid w:val="00017E21"/>
    <w:rsid w:val="00021B5D"/>
    <w:rsid w:val="000232FE"/>
    <w:rsid w:val="00025662"/>
    <w:rsid w:val="00030A9F"/>
    <w:rsid w:val="00033DB9"/>
    <w:rsid w:val="000344B9"/>
    <w:rsid w:val="00035199"/>
    <w:rsid w:val="00035504"/>
    <w:rsid w:val="000355F5"/>
    <w:rsid w:val="000370F5"/>
    <w:rsid w:val="00037A5D"/>
    <w:rsid w:val="000408E7"/>
    <w:rsid w:val="000418B5"/>
    <w:rsid w:val="000437B4"/>
    <w:rsid w:val="00043CDD"/>
    <w:rsid w:val="0004435C"/>
    <w:rsid w:val="000445CB"/>
    <w:rsid w:val="0004541F"/>
    <w:rsid w:val="000467FF"/>
    <w:rsid w:val="000546B6"/>
    <w:rsid w:val="00055AD8"/>
    <w:rsid w:val="00060BDF"/>
    <w:rsid w:val="00061DB5"/>
    <w:rsid w:val="0006741D"/>
    <w:rsid w:val="000674D1"/>
    <w:rsid w:val="0007053C"/>
    <w:rsid w:val="00077647"/>
    <w:rsid w:val="00080E44"/>
    <w:rsid w:val="000821FD"/>
    <w:rsid w:val="00084E7A"/>
    <w:rsid w:val="0008552F"/>
    <w:rsid w:val="000862C2"/>
    <w:rsid w:val="00086459"/>
    <w:rsid w:val="00086B89"/>
    <w:rsid w:val="00086DD0"/>
    <w:rsid w:val="00086E41"/>
    <w:rsid w:val="00091617"/>
    <w:rsid w:val="00092485"/>
    <w:rsid w:val="00092E8B"/>
    <w:rsid w:val="00092F96"/>
    <w:rsid w:val="000930FA"/>
    <w:rsid w:val="00093353"/>
    <w:rsid w:val="0009372B"/>
    <w:rsid w:val="000940A9"/>
    <w:rsid w:val="000941B2"/>
    <w:rsid w:val="00095BF8"/>
    <w:rsid w:val="00096BAF"/>
    <w:rsid w:val="000A0BBB"/>
    <w:rsid w:val="000A0E15"/>
    <w:rsid w:val="000A3D62"/>
    <w:rsid w:val="000A474F"/>
    <w:rsid w:val="000A680B"/>
    <w:rsid w:val="000B0234"/>
    <w:rsid w:val="000B368F"/>
    <w:rsid w:val="000B3C8A"/>
    <w:rsid w:val="000B4350"/>
    <w:rsid w:val="000B5BF9"/>
    <w:rsid w:val="000B75C3"/>
    <w:rsid w:val="000C2BE0"/>
    <w:rsid w:val="000C3351"/>
    <w:rsid w:val="000C3934"/>
    <w:rsid w:val="000C52A2"/>
    <w:rsid w:val="000C7884"/>
    <w:rsid w:val="000C7F2E"/>
    <w:rsid w:val="000D1889"/>
    <w:rsid w:val="000D1F43"/>
    <w:rsid w:val="000D263A"/>
    <w:rsid w:val="000D3C16"/>
    <w:rsid w:val="000D4D91"/>
    <w:rsid w:val="000D64C8"/>
    <w:rsid w:val="000D7787"/>
    <w:rsid w:val="000D79C2"/>
    <w:rsid w:val="000E08B5"/>
    <w:rsid w:val="000E2452"/>
    <w:rsid w:val="000E48C9"/>
    <w:rsid w:val="000E7D42"/>
    <w:rsid w:val="000F0D38"/>
    <w:rsid w:val="000F2F1B"/>
    <w:rsid w:val="000F37F9"/>
    <w:rsid w:val="000F5260"/>
    <w:rsid w:val="00100C5E"/>
    <w:rsid w:val="00101C7B"/>
    <w:rsid w:val="001039F5"/>
    <w:rsid w:val="00106182"/>
    <w:rsid w:val="00106294"/>
    <w:rsid w:val="0010767B"/>
    <w:rsid w:val="0010773D"/>
    <w:rsid w:val="0011013C"/>
    <w:rsid w:val="00111693"/>
    <w:rsid w:val="00114C54"/>
    <w:rsid w:val="00114C98"/>
    <w:rsid w:val="00115EEA"/>
    <w:rsid w:val="00117738"/>
    <w:rsid w:val="0012124E"/>
    <w:rsid w:val="001274A6"/>
    <w:rsid w:val="001318DD"/>
    <w:rsid w:val="00132E0D"/>
    <w:rsid w:val="00135D1A"/>
    <w:rsid w:val="00136CBC"/>
    <w:rsid w:val="00137552"/>
    <w:rsid w:val="00137A27"/>
    <w:rsid w:val="00143484"/>
    <w:rsid w:val="00143E9C"/>
    <w:rsid w:val="00144888"/>
    <w:rsid w:val="00146AA0"/>
    <w:rsid w:val="00146BEF"/>
    <w:rsid w:val="00152E9B"/>
    <w:rsid w:val="00155980"/>
    <w:rsid w:val="001574CA"/>
    <w:rsid w:val="00163264"/>
    <w:rsid w:val="0016355F"/>
    <w:rsid w:val="0016576D"/>
    <w:rsid w:val="00165F12"/>
    <w:rsid w:val="00166DEE"/>
    <w:rsid w:val="001706ED"/>
    <w:rsid w:val="00172E8C"/>
    <w:rsid w:val="001754B8"/>
    <w:rsid w:val="0017736A"/>
    <w:rsid w:val="00177567"/>
    <w:rsid w:val="001807E0"/>
    <w:rsid w:val="00181812"/>
    <w:rsid w:val="00181EDC"/>
    <w:rsid w:val="001826FD"/>
    <w:rsid w:val="0018347F"/>
    <w:rsid w:val="0018549E"/>
    <w:rsid w:val="00186C17"/>
    <w:rsid w:val="00190D6C"/>
    <w:rsid w:val="001939C1"/>
    <w:rsid w:val="00194A15"/>
    <w:rsid w:val="0019615D"/>
    <w:rsid w:val="0019735A"/>
    <w:rsid w:val="001A1120"/>
    <w:rsid w:val="001A1B31"/>
    <w:rsid w:val="001A4103"/>
    <w:rsid w:val="001A4351"/>
    <w:rsid w:val="001A64AC"/>
    <w:rsid w:val="001B1849"/>
    <w:rsid w:val="001B49A6"/>
    <w:rsid w:val="001B7335"/>
    <w:rsid w:val="001C0DA9"/>
    <w:rsid w:val="001C7457"/>
    <w:rsid w:val="001D016A"/>
    <w:rsid w:val="001D0E40"/>
    <w:rsid w:val="001D10FE"/>
    <w:rsid w:val="001D3B36"/>
    <w:rsid w:val="001E0E62"/>
    <w:rsid w:val="001E29C9"/>
    <w:rsid w:val="001E523B"/>
    <w:rsid w:val="001E558B"/>
    <w:rsid w:val="001E5F0B"/>
    <w:rsid w:val="001F2C7D"/>
    <w:rsid w:val="001F352B"/>
    <w:rsid w:val="001F43A8"/>
    <w:rsid w:val="001F4646"/>
    <w:rsid w:val="001F7C97"/>
    <w:rsid w:val="002033A4"/>
    <w:rsid w:val="00203512"/>
    <w:rsid w:val="00203548"/>
    <w:rsid w:val="0020472B"/>
    <w:rsid w:val="00210578"/>
    <w:rsid w:val="00210CB5"/>
    <w:rsid w:val="00211042"/>
    <w:rsid w:val="002120BB"/>
    <w:rsid w:val="00213D9B"/>
    <w:rsid w:val="00214ED6"/>
    <w:rsid w:val="00214FCE"/>
    <w:rsid w:val="00217B2E"/>
    <w:rsid w:val="00217F16"/>
    <w:rsid w:val="00220323"/>
    <w:rsid w:val="00221A5E"/>
    <w:rsid w:val="00222C5A"/>
    <w:rsid w:val="00223636"/>
    <w:rsid w:val="0022430C"/>
    <w:rsid w:val="002325FB"/>
    <w:rsid w:val="002327C9"/>
    <w:rsid w:val="00233179"/>
    <w:rsid w:val="00233795"/>
    <w:rsid w:val="00233DAB"/>
    <w:rsid w:val="00236509"/>
    <w:rsid w:val="002365A6"/>
    <w:rsid w:val="00236D74"/>
    <w:rsid w:val="002431FF"/>
    <w:rsid w:val="00246C68"/>
    <w:rsid w:val="002508B0"/>
    <w:rsid w:val="00251474"/>
    <w:rsid w:val="002525F7"/>
    <w:rsid w:val="002540D2"/>
    <w:rsid w:val="00255EC8"/>
    <w:rsid w:val="00256849"/>
    <w:rsid w:val="0025752A"/>
    <w:rsid w:val="002617A7"/>
    <w:rsid w:val="0026181F"/>
    <w:rsid w:val="0026257D"/>
    <w:rsid w:val="0026399F"/>
    <w:rsid w:val="00264DC8"/>
    <w:rsid w:val="00265B54"/>
    <w:rsid w:val="002676BC"/>
    <w:rsid w:val="00270DEF"/>
    <w:rsid w:val="00271EF9"/>
    <w:rsid w:val="0027290C"/>
    <w:rsid w:val="00274EED"/>
    <w:rsid w:val="002770D8"/>
    <w:rsid w:val="00277325"/>
    <w:rsid w:val="00282A83"/>
    <w:rsid w:val="002846BF"/>
    <w:rsid w:val="00284E93"/>
    <w:rsid w:val="002859B2"/>
    <w:rsid w:val="0029202C"/>
    <w:rsid w:val="0029243B"/>
    <w:rsid w:val="00293626"/>
    <w:rsid w:val="00295C74"/>
    <w:rsid w:val="00296814"/>
    <w:rsid w:val="002A0F47"/>
    <w:rsid w:val="002A1934"/>
    <w:rsid w:val="002A4D36"/>
    <w:rsid w:val="002A4F26"/>
    <w:rsid w:val="002A5982"/>
    <w:rsid w:val="002A6143"/>
    <w:rsid w:val="002A6CE9"/>
    <w:rsid w:val="002B00F6"/>
    <w:rsid w:val="002B4ADA"/>
    <w:rsid w:val="002B4B17"/>
    <w:rsid w:val="002B4E0E"/>
    <w:rsid w:val="002B5B74"/>
    <w:rsid w:val="002B6798"/>
    <w:rsid w:val="002C308B"/>
    <w:rsid w:val="002C30D6"/>
    <w:rsid w:val="002C42D4"/>
    <w:rsid w:val="002D0B1D"/>
    <w:rsid w:val="002D0BD3"/>
    <w:rsid w:val="002D224B"/>
    <w:rsid w:val="002D2707"/>
    <w:rsid w:val="002D3FD4"/>
    <w:rsid w:val="002D414B"/>
    <w:rsid w:val="002D43C8"/>
    <w:rsid w:val="002D475C"/>
    <w:rsid w:val="002E0571"/>
    <w:rsid w:val="002E2299"/>
    <w:rsid w:val="002E3761"/>
    <w:rsid w:val="002F4B11"/>
    <w:rsid w:val="002F4C8F"/>
    <w:rsid w:val="002F4DEA"/>
    <w:rsid w:val="002F598D"/>
    <w:rsid w:val="002F7707"/>
    <w:rsid w:val="0030256F"/>
    <w:rsid w:val="003048DA"/>
    <w:rsid w:val="00305B1C"/>
    <w:rsid w:val="00306F70"/>
    <w:rsid w:val="003121CC"/>
    <w:rsid w:val="00312ACC"/>
    <w:rsid w:val="00314253"/>
    <w:rsid w:val="00316375"/>
    <w:rsid w:val="0032565C"/>
    <w:rsid w:val="0032590E"/>
    <w:rsid w:val="00326C30"/>
    <w:rsid w:val="00327803"/>
    <w:rsid w:val="003335C6"/>
    <w:rsid w:val="00333BCF"/>
    <w:rsid w:val="00334082"/>
    <w:rsid w:val="00335E86"/>
    <w:rsid w:val="0033678D"/>
    <w:rsid w:val="00336A2C"/>
    <w:rsid w:val="0034168D"/>
    <w:rsid w:val="00341965"/>
    <w:rsid w:val="00341A9D"/>
    <w:rsid w:val="00341CB9"/>
    <w:rsid w:val="00342D9E"/>
    <w:rsid w:val="00343093"/>
    <w:rsid w:val="00344742"/>
    <w:rsid w:val="00344FF0"/>
    <w:rsid w:val="00345DC1"/>
    <w:rsid w:val="0034631E"/>
    <w:rsid w:val="00346476"/>
    <w:rsid w:val="00346DB5"/>
    <w:rsid w:val="003507BB"/>
    <w:rsid w:val="0035334D"/>
    <w:rsid w:val="0035340D"/>
    <w:rsid w:val="003538F6"/>
    <w:rsid w:val="00353EC5"/>
    <w:rsid w:val="00355ACC"/>
    <w:rsid w:val="00356381"/>
    <w:rsid w:val="00356939"/>
    <w:rsid w:val="00361B64"/>
    <w:rsid w:val="0036379A"/>
    <w:rsid w:val="00363B90"/>
    <w:rsid w:val="00367504"/>
    <w:rsid w:val="00367DAA"/>
    <w:rsid w:val="00370E1A"/>
    <w:rsid w:val="00372490"/>
    <w:rsid w:val="00372BCE"/>
    <w:rsid w:val="0037416E"/>
    <w:rsid w:val="00375D5D"/>
    <w:rsid w:val="00376C03"/>
    <w:rsid w:val="00376DA4"/>
    <w:rsid w:val="00381768"/>
    <w:rsid w:val="00383730"/>
    <w:rsid w:val="00385C1A"/>
    <w:rsid w:val="00386B2C"/>
    <w:rsid w:val="00390968"/>
    <w:rsid w:val="00390E05"/>
    <w:rsid w:val="003930CD"/>
    <w:rsid w:val="0039321B"/>
    <w:rsid w:val="00393BDE"/>
    <w:rsid w:val="003954F0"/>
    <w:rsid w:val="00395741"/>
    <w:rsid w:val="003963F0"/>
    <w:rsid w:val="00396C5E"/>
    <w:rsid w:val="00397653"/>
    <w:rsid w:val="003A1FAB"/>
    <w:rsid w:val="003A38B0"/>
    <w:rsid w:val="003A48D3"/>
    <w:rsid w:val="003A6E36"/>
    <w:rsid w:val="003A7DB1"/>
    <w:rsid w:val="003B248B"/>
    <w:rsid w:val="003B603B"/>
    <w:rsid w:val="003B6211"/>
    <w:rsid w:val="003C4935"/>
    <w:rsid w:val="003C66DA"/>
    <w:rsid w:val="003C6C0D"/>
    <w:rsid w:val="003C730F"/>
    <w:rsid w:val="003C79B1"/>
    <w:rsid w:val="003D0639"/>
    <w:rsid w:val="003D0FC6"/>
    <w:rsid w:val="003D6C97"/>
    <w:rsid w:val="003D7FDA"/>
    <w:rsid w:val="003E0164"/>
    <w:rsid w:val="003E0E6A"/>
    <w:rsid w:val="003E2B24"/>
    <w:rsid w:val="003F2248"/>
    <w:rsid w:val="003F416F"/>
    <w:rsid w:val="003F6D65"/>
    <w:rsid w:val="00400A0D"/>
    <w:rsid w:val="00401D6C"/>
    <w:rsid w:val="00402613"/>
    <w:rsid w:val="0040433C"/>
    <w:rsid w:val="00404881"/>
    <w:rsid w:val="00404BC3"/>
    <w:rsid w:val="00405E77"/>
    <w:rsid w:val="0041147A"/>
    <w:rsid w:val="004136C5"/>
    <w:rsid w:val="00423170"/>
    <w:rsid w:val="004247D7"/>
    <w:rsid w:val="00425998"/>
    <w:rsid w:val="004305BA"/>
    <w:rsid w:val="004308B8"/>
    <w:rsid w:val="00431BC5"/>
    <w:rsid w:val="00433599"/>
    <w:rsid w:val="004338E7"/>
    <w:rsid w:val="004346A9"/>
    <w:rsid w:val="00435899"/>
    <w:rsid w:val="004400DF"/>
    <w:rsid w:val="0044150D"/>
    <w:rsid w:val="00441A49"/>
    <w:rsid w:val="0044349E"/>
    <w:rsid w:val="00444E5E"/>
    <w:rsid w:val="00446E11"/>
    <w:rsid w:val="004476A0"/>
    <w:rsid w:val="004505ED"/>
    <w:rsid w:val="0045096D"/>
    <w:rsid w:val="00450AA2"/>
    <w:rsid w:val="00452830"/>
    <w:rsid w:val="00453D6B"/>
    <w:rsid w:val="004543E2"/>
    <w:rsid w:val="0045448F"/>
    <w:rsid w:val="004555A5"/>
    <w:rsid w:val="00457376"/>
    <w:rsid w:val="004574DC"/>
    <w:rsid w:val="00461554"/>
    <w:rsid w:val="00465B8C"/>
    <w:rsid w:val="00465E33"/>
    <w:rsid w:val="004669EE"/>
    <w:rsid w:val="00466C4C"/>
    <w:rsid w:val="00467104"/>
    <w:rsid w:val="00470D93"/>
    <w:rsid w:val="004732B3"/>
    <w:rsid w:val="00476A38"/>
    <w:rsid w:val="00476A4F"/>
    <w:rsid w:val="00482531"/>
    <w:rsid w:val="0048269F"/>
    <w:rsid w:val="00483E25"/>
    <w:rsid w:val="00483FAD"/>
    <w:rsid w:val="00484080"/>
    <w:rsid w:val="00484C2E"/>
    <w:rsid w:val="00485121"/>
    <w:rsid w:val="00485458"/>
    <w:rsid w:val="00486F90"/>
    <w:rsid w:val="00487546"/>
    <w:rsid w:val="004875B3"/>
    <w:rsid w:val="00490BEC"/>
    <w:rsid w:val="00490CAC"/>
    <w:rsid w:val="004923A4"/>
    <w:rsid w:val="00492DA0"/>
    <w:rsid w:val="00493CC6"/>
    <w:rsid w:val="0049791B"/>
    <w:rsid w:val="004A4D16"/>
    <w:rsid w:val="004A5BCD"/>
    <w:rsid w:val="004A7070"/>
    <w:rsid w:val="004A789C"/>
    <w:rsid w:val="004B1A3A"/>
    <w:rsid w:val="004B1A83"/>
    <w:rsid w:val="004B7961"/>
    <w:rsid w:val="004C0C50"/>
    <w:rsid w:val="004C0DCD"/>
    <w:rsid w:val="004C4196"/>
    <w:rsid w:val="004C4442"/>
    <w:rsid w:val="004C499F"/>
    <w:rsid w:val="004C573A"/>
    <w:rsid w:val="004D02A5"/>
    <w:rsid w:val="004D0B77"/>
    <w:rsid w:val="004D13D1"/>
    <w:rsid w:val="004D1435"/>
    <w:rsid w:val="004D1ED5"/>
    <w:rsid w:val="004D275D"/>
    <w:rsid w:val="004D3BDB"/>
    <w:rsid w:val="004D3BDD"/>
    <w:rsid w:val="004D475F"/>
    <w:rsid w:val="004D596F"/>
    <w:rsid w:val="004D75ED"/>
    <w:rsid w:val="004E2609"/>
    <w:rsid w:val="004E64B2"/>
    <w:rsid w:val="004E64F0"/>
    <w:rsid w:val="004E7770"/>
    <w:rsid w:val="004E7CB4"/>
    <w:rsid w:val="004F0D3D"/>
    <w:rsid w:val="004F3405"/>
    <w:rsid w:val="00500ACA"/>
    <w:rsid w:val="00501210"/>
    <w:rsid w:val="00501393"/>
    <w:rsid w:val="005019BE"/>
    <w:rsid w:val="00502AD7"/>
    <w:rsid w:val="00504DCF"/>
    <w:rsid w:val="00513419"/>
    <w:rsid w:val="005136CC"/>
    <w:rsid w:val="00514DD2"/>
    <w:rsid w:val="005157D8"/>
    <w:rsid w:val="00515F52"/>
    <w:rsid w:val="00517DC8"/>
    <w:rsid w:val="00522EB2"/>
    <w:rsid w:val="00523686"/>
    <w:rsid w:val="00524448"/>
    <w:rsid w:val="0052527E"/>
    <w:rsid w:val="0052592E"/>
    <w:rsid w:val="00527DD3"/>
    <w:rsid w:val="005305A4"/>
    <w:rsid w:val="00531391"/>
    <w:rsid w:val="005324CC"/>
    <w:rsid w:val="00532F16"/>
    <w:rsid w:val="0053403B"/>
    <w:rsid w:val="005362AB"/>
    <w:rsid w:val="00537106"/>
    <w:rsid w:val="00537528"/>
    <w:rsid w:val="00537A4B"/>
    <w:rsid w:val="00546DB8"/>
    <w:rsid w:val="005472D4"/>
    <w:rsid w:val="00550935"/>
    <w:rsid w:val="005547FB"/>
    <w:rsid w:val="005549F5"/>
    <w:rsid w:val="00554FCE"/>
    <w:rsid w:val="00555035"/>
    <w:rsid w:val="005556E0"/>
    <w:rsid w:val="005561F2"/>
    <w:rsid w:val="00557744"/>
    <w:rsid w:val="0056028B"/>
    <w:rsid w:val="0056260E"/>
    <w:rsid w:val="00562FA8"/>
    <w:rsid w:val="005644DE"/>
    <w:rsid w:val="00567383"/>
    <w:rsid w:val="00571258"/>
    <w:rsid w:val="005723DE"/>
    <w:rsid w:val="00573E96"/>
    <w:rsid w:val="00573F15"/>
    <w:rsid w:val="005740FB"/>
    <w:rsid w:val="00580340"/>
    <w:rsid w:val="005805B6"/>
    <w:rsid w:val="005816C0"/>
    <w:rsid w:val="00582752"/>
    <w:rsid w:val="0059000C"/>
    <w:rsid w:val="00592864"/>
    <w:rsid w:val="00596E87"/>
    <w:rsid w:val="005976FF"/>
    <w:rsid w:val="00597DEF"/>
    <w:rsid w:val="005A2B5C"/>
    <w:rsid w:val="005A2F1B"/>
    <w:rsid w:val="005A50B1"/>
    <w:rsid w:val="005A5317"/>
    <w:rsid w:val="005B20B6"/>
    <w:rsid w:val="005B4030"/>
    <w:rsid w:val="005B622A"/>
    <w:rsid w:val="005B7EDE"/>
    <w:rsid w:val="005C0C1B"/>
    <w:rsid w:val="005C13F5"/>
    <w:rsid w:val="005C62B5"/>
    <w:rsid w:val="005C62FD"/>
    <w:rsid w:val="005D2E1D"/>
    <w:rsid w:val="005D33E4"/>
    <w:rsid w:val="005D461A"/>
    <w:rsid w:val="005D47E3"/>
    <w:rsid w:val="005D4831"/>
    <w:rsid w:val="005D54AB"/>
    <w:rsid w:val="005D6ABF"/>
    <w:rsid w:val="005E15AB"/>
    <w:rsid w:val="005E257F"/>
    <w:rsid w:val="005E4C60"/>
    <w:rsid w:val="005F13C8"/>
    <w:rsid w:val="005F1CA8"/>
    <w:rsid w:val="005F2E0B"/>
    <w:rsid w:val="005F2FF2"/>
    <w:rsid w:val="005F3BFE"/>
    <w:rsid w:val="005F5BF7"/>
    <w:rsid w:val="005F6817"/>
    <w:rsid w:val="005F7FF8"/>
    <w:rsid w:val="0060053F"/>
    <w:rsid w:val="006054E0"/>
    <w:rsid w:val="00610E94"/>
    <w:rsid w:val="006115C3"/>
    <w:rsid w:val="00613E6C"/>
    <w:rsid w:val="006149EF"/>
    <w:rsid w:val="00615210"/>
    <w:rsid w:val="00616315"/>
    <w:rsid w:val="006225BD"/>
    <w:rsid w:val="00626B8E"/>
    <w:rsid w:val="0062739A"/>
    <w:rsid w:val="00632105"/>
    <w:rsid w:val="00637CE8"/>
    <w:rsid w:val="0064148C"/>
    <w:rsid w:val="0064551D"/>
    <w:rsid w:val="006472A4"/>
    <w:rsid w:val="0065112A"/>
    <w:rsid w:val="006517E1"/>
    <w:rsid w:val="00651B98"/>
    <w:rsid w:val="00652CA9"/>
    <w:rsid w:val="00653B33"/>
    <w:rsid w:val="00654E3C"/>
    <w:rsid w:val="006568ED"/>
    <w:rsid w:val="00657DCD"/>
    <w:rsid w:val="00657FB4"/>
    <w:rsid w:val="00661771"/>
    <w:rsid w:val="00663446"/>
    <w:rsid w:val="006649B2"/>
    <w:rsid w:val="00665A26"/>
    <w:rsid w:val="0066601F"/>
    <w:rsid w:val="00671AFF"/>
    <w:rsid w:val="00676034"/>
    <w:rsid w:val="00677404"/>
    <w:rsid w:val="00683558"/>
    <w:rsid w:val="006839EA"/>
    <w:rsid w:val="00683CD1"/>
    <w:rsid w:val="006852CF"/>
    <w:rsid w:val="006853E5"/>
    <w:rsid w:val="0069089B"/>
    <w:rsid w:val="006913E2"/>
    <w:rsid w:val="00695A7E"/>
    <w:rsid w:val="006961F9"/>
    <w:rsid w:val="006A1F31"/>
    <w:rsid w:val="006A26C6"/>
    <w:rsid w:val="006A39C6"/>
    <w:rsid w:val="006A4618"/>
    <w:rsid w:val="006B1224"/>
    <w:rsid w:val="006B1236"/>
    <w:rsid w:val="006B13D3"/>
    <w:rsid w:val="006B1B7D"/>
    <w:rsid w:val="006B24FD"/>
    <w:rsid w:val="006B2FF4"/>
    <w:rsid w:val="006B40E5"/>
    <w:rsid w:val="006B6CEC"/>
    <w:rsid w:val="006C0F05"/>
    <w:rsid w:val="006C1EE0"/>
    <w:rsid w:val="006C2E82"/>
    <w:rsid w:val="006C2F4C"/>
    <w:rsid w:val="006C35BA"/>
    <w:rsid w:val="006C3E0E"/>
    <w:rsid w:val="006C43C4"/>
    <w:rsid w:val="006C446D"/>
    <w:rsid w:val="006D00C8"/>
    <w:rsid w:val="006D0D88"/>
    <w:rsid w:val="006D11E7"/>
    <w:rsid w:val="006D6378"/>
    <w:rsid w:val="006D678E"/>
    <w:rsid w:val="006D6831"/>
    <w:rsid w:val="006D6A53"/>
    <w:rsid w:val="006E055A"/>
    <w:rsid w:val="006E0E1B"/>
    <w:rsid w:val="006E1E5F"/>
    <w:rsid w:val="006E2283"/>
    <w:rsid w:val="006E24B2"/>
    <w:rsid w:val="006E438E"/>
    <w:rsid w:val="006E7BEE"/>
    <w:rsid w:val="006E7DC2"/>
    <w:rsid w:val="006F0332"/>
    <w:rsid w:val="006F05C3"/>
    <w:rsid w:val="006F0797"/>
    <w:rsid w:val="006F23DE"/>
    <w:rsid w:val="006F5738"/>
    <w:rsid w:val="00703FAB"/>
    <w:rsid w:val="0070636A"/>
    <w:rsid w:val="00706785"/>
    <w:rsid w:val="00707D32"/>
    <w:rsid w:val="00710511"/>
    <w:rsid w:val="0071168D"/>
    <w:rsid w:val="00712131"/>
    <w:rsid w:val="007167C2"/>
    <w:rsid w:val="00717DED"/>
    <w:rsid w:val="00722569"/>
    <w:rsid w:val="00730A12"/>
    <w:rsid w:val="00730EDA"/>
    <w:rsid w:val="007317F1"/>
    <w:rsid w:val="00731CAB"/>
    <w:rsid w:val="00734A7F"/>
    <w:rsid w:val="00735175"/>
    <w:rsid w:val="007375FA"/>
    <w:rsid w:val="0074037D"/>
    <w:rsid w:val="00743785"/>
    <w:rsid w:val="007441F4"/>
    <w:rsid w:val="0074452D"/>
    <w:rsid w:val="00745BE0"/>
    <w:rsid w:val="007521D1"/>
    <w:rsid w:val="00753E8A"/>
    <w:rsid w:val="00756430"/>
    <w:rsid w:val="007628E4"/>
    <w:rsid w:val="007632B4"/>
    <w:rsid w:val="00763D9C"/>
    <w:rsid w:val="007648B7"/>
    <w:rsid w:val="00765161"/>
    <w:rsid w:val="0076537C"/>
    <w:rsid w:val="00767DD4"/>
    <w:rsid w:val="007708F2"/>
    <w:rsid w:val="00771CCA"/>
    <w:rsid w:val="00772FFB"/>
    <w:rsid w:val="00773CDF"/>
    <w:rsid w:val="00777015"/>
    <w:rsid w:val="00777A20"/>
    <w:rsid w:val="0078011D"/>
    <w:rsid w:val="00784091"/>
    <w:rsid w:val="007844BB"/>
    <w:rsid w:val="00786AE8"/>
    <w:rsid w:val="00790263"/>
    <w:rsid w:val="0079068D"/>
    <w:rsid w:val="007913C2"/>
    <w:rsid w:val="007929A6"/>
    <w:rsid w:val="00793ACD"/>
    <w:rsid w:val="00794825"/>
    <w:rsid w:val="00794FB6"/>
    <w:rsid w:val="00795E9A"/>
    <w:rsid w:val="007A3096"/>
    <w:rsid w:val="007A31A9"/>
    <w:rsid w:val="007A372D"/>
    <w:rsid w:val="007A4050"/>
    <w:rsid w:val="007A5CFC"/>
    <w:rsid w:val="007A64D9"/>
    <w:rsid w:val="007B064A"/>
    <w:rsid w:val="007B1926"/>
    <w:rsid w:val="007B2B3B"/>
    <w:rsid w:val="007B35A8"/>
    <w:rsid w:val="007B3E76"/>
    <w:rsid w:val="007B4F4D"/>
    <w:rsid w:val="007B566B"/>
    <w:rsid w:val="007B67D5"/>
    <w:rsid w:val="007B76CD"/>
    <w:rsid w:val="007B7706"/>
    <w:rsid w:val="007C106C"/>
    <w:rsid w:val="007C1EC4"/>
    <w:rsid w:val="007C5450"/>
    <w:rsid w:val="007C7F5E"/>
    <w:rsid w:val="007D1019"/>
    <w:rsid w:val="007D3DD5"/>
    <w:rsid w:val="007E05AB"/>
    <w:rsid w:val="007E2AA7"/>
    <w:rsid w:val="007E478E"/>
    <w:rsid w:val="007E5A16"/>
    <w:rsid w:val="007F5E71"/>
    <w:rsid w:val="00802277"/>
    <w:rsid w:val="0080323A"/>
    <w:rsid w:val="00803914"/>
    <w:rsid w:val="00803CC6"/>
    <w:rsid w:val="00806ED8"/>
    <w:rsid w:val="00811A22"/>
    <w:rsid w:val="00811B49"/>
    <w:rsid w:val="00811CFB"/>
    <w:rsid w:val="00813822"/>
    <w:rsid w:val="00814984"/>
    <w:rsid w:val="00820710"/>
    <w:rsid w:val="0082413D"/>
    <w:rsid w:val="008257AB"/>
    <w:rsid w:val="00825E4A"/>
    <w:rsid w:val="00833E92"/>
    <w:rsid w:val="00837ED7"/>
    <w:rsid w:val="008417DD"/>
    <w:rsid w:val="0084216B"/>
    <w:rsid w:val="00844933"/>
    <w:rsid w:val="008449C8"/>
    <w:rsid w:val="00847788"/>
    <w:rsid w:val="00850DA4"/>
    <w:rsid w:val="00851221"/>
    <w:rsid w:val="008535BE"/>
    <w:rsid w:val="00853879"/>
    <w:rsid w:val="00856783"/>
    <w:rsid w:val="00857154"/>
    <w:rsid w:val="00860F4B"/>
    <w:rsid w:val="00861288"/>
    <w:rsid w:val="008665BC"/>
    <w:rsid w:val="0087586F"/>
    <w:rsid w:val="00876772"/>
    <w:rsid w:val="00876A72"/>
    <w:rsid w:val="00876DDA"/>
    <w:rsid w:val="008855E7"/>
    <w:rsid w:val="00885F87"/>
    <w:rsid w:val="008958BD"/>
    <w:rsid w:val="0089603C"/>
    <w:rsid w:val="008962FA"/>
    <w:rsid w:val="008976E9"/>
    <w:rsid w:val="00897B4D"/>
    <w:rsid w:val="008A1DBD"/>
    <w:rsid w:val="008A3622"/>
    <w:rsid w:val="008A3E50"/>
    <w:rsid w:val="008A641C"/>
    <w:rsid w:val="008A7AB2"/>
    <w:rsid w:val="008B0C2F"/>
    <w:rsid w:val="008B1012"/>
    <w:rsid w:val="008B1365"/>
    <w:rsid w:val="008B3D3E"/>
    <w:rsid w:val="008B481B"/>
    <w:rsid w:val="008C0CA1"/>
    <w:rsid w:val="008C1E92"/>
    <w:rsid w:val="008C6A23"/>
    <w:rsid w:val="008C71A8"/>
    <w:rsid w:val="008D064E"/>
    <w:rsid w:val="008D1D27"/>
    <w:rsid w:val="008D3A30"/>
    <w:rsid w:val="008D4304"/>
    <w:rsid w:val="008E1DB1"/>
    <w:rsid w:val="008E1EE7"/>
    <w:rsid w:val="008E2738"/>
    <w:rsid w:val="008E406E"/>
    <w:rsid w:val="008E48A6"/>
    <w:rsid w:val="008E737E"/>
    <w:rsid w:val="008E7F87"/>
    <w:rsid w:val="008F15C7"/>
    <w:rsid w:val="008F34B4"/>
    <w:rsid w:val="008F3C98"/>
    <w:rsid w:val="008F516F"/>
    <w:rsid w:val="008F6B02"/>
    <w:rsid w:val="0090052C"/>
    <w:rsid w:val="009013E1"/>
    <w:rsid w:val="009029E3"/>
    <w:rsid w:val="00902F3B"/>
    <w:rsid w:val="0090384F"/>
    <w:rsid w:val="009045A5"/>
    <w:rsid w:val="00906EF1"/>
    <w:rsid w:val="0090731E"/>
    <w:rsid w:val="009079AF"/>
    <w:rsid w:val="00910E5D"/>
    <w:rsid w:val="009114E0"/>
    <w:rsid w:val="009115E3"/>
    <w:rsid w:val="009138E2"/>
    <w:rsid w:val="00914F72"/>
    <w:rsid w:val="00915FC9"/>
    <w:rsid w:val="0091797D"/>
    <w:rsid w:val="00920F7E"/>
    <w:rsid w:val="00921D09"/>
    <w:rsid w:val="0092375E"/>
    <w:rsid w:val="00925959"/>
    <w:rsid w:val="009273E3"/>
    <w:rsid w:val="009276BB"/>
    <w:rsid w:val="009304AE"/>
    <w:rsid w:val="009319BA"/>
    <w:rsid w:val="009324E2"/>
    <w:rsid w:val="009411FF"/>
    <w:rsid w:val="00941DC5"/>
    <w:rsid w:val="009427A0"/>
    <w:rsid w:val="00943134"/>
    <w:rsid w:val="00943A48"/>
    <w:rsid w:val="00943A4F"/>
    <w:rsid w:val="00943D44"/>
    <w:rsid w:val="00945986"/>
    <w:rsid w:val="00945B8C"/>
    <w:rsid w:val="00951559"/>
    <w:rsid w:val="0095195F"/>
    <w:rsid w:val="0095221B"/>
    <w:rsid w:val="009526FF"/>
    <w:rsid w:val="00952D58"/>
    <w:rsid w:val="00953C7A"/>
    <w:rsid w:val="00954237"/>
    <w:rsid w:val="00954943"/>
    <w:rsid w:val="00954C4D"/>
    <w:rsid w:val="009556A0"/>
    <w:rsid w:val="00955975"/>
    <w:rsid w:val="0095652E"/>
    <w:rsid w:val="009568C5"/>
    <w:rsid w:val="00957372"/>
    <w:rsid w:val="0095765F"/>
    <w:rsid w:val="009600A2"/>
    <w:rsid w:val="00960B0E"/>
    <w:rsid w:val="00967CD0"/>
    <w:rsid w:val="00970A3E"/>
    <w:rsid w:val="00970CA8"/>
    <w:rsid w:val="009731AA"/>
    <w:rsid w:val="00975A23"/>
    <w:rsid w:val="0098493E"/>
    <w:rsid w:val="009863EB"/>
    <w:rsid w:val="00986413"/>
    <w:rsid w:val="00986DD9"/>
    <w:rsid w:val="009906F1"/>
    <w:rsid w:val="00990CE1"/>
    <w:rsid w:val="00993EE0"/>
    <w:rsid w:val="00994111"/>
    <w:rsid w:val="00996B37"/>
    <w:rsid w:val="00997CB2"/>
    <w:rsid w:val="009A1D6B"/>
    <w:rsid w:val="009A1FEF"/>
    <w:rsid w:val="009A201E"/>
    <w:rsid w:val="009A4412"/>
    <w:rsid w:val="009A56FE"/>
    <w:rsid w:val="009A7BA9"/>
    <w:rsid w:val="009B1243"/>
    <w:rsid w:val="009B1E5D"/>
    <w:rsid w:val="009B2783"/>
    <w:rsid w:val="009B32E2"/>
    <w:rsid w:val="009B39E0"/>
    <w:rsid w:val="009B3FD4"/>
    <w:rsid w:val="009B40FD"/>
    <w:rsid w:val="009B4E2A"/>
    <w:rsid w:val="009B5772"/>
    <w:rsid w:val="009B5798"/>
    <w:rsid w:val="009B6304"/>
    <w:rsid w:val="009C1CC9"/>
    <w:rsid w:val="009C4189"/>
    <w:rsid w:val="009C496F"/>
    <w:rsid w:val="009C59D8"/>
    <w:rsid w:val="009C7218"/>
    <w:rsid w:val="009C7B6D"/>
    <w:rsid w:val="009C7C7E"/>
    <w:rsid w:val="009D039E"/>
    <w:rsid w:val="009D1F55"/>
    <w:rsid w:val="009D1F70"/>
    <w:rsid w:val="009D370B"/>
    <w:rsid w:val="009D74AD"/>
    <w:rsid w:val="009E02BC"/>
    <w:rsid w:val="009E2BFE"/>
    <w:rsid w:val="009E40BA"/>
    <w:rsid w:val="009E445A"/>
    <w:rsid w:val="009E7771"/>
    <w:rsid w:val="009F0780"/>
    <w:rsid w:val="009F0B2F"/>
    <w:rsid w:val="009F329D"/>
    <w:rsid w:val="009F41DF"/>
    <w:rsid w:val="009F71EC"/>
    <w:rsid w:val="009F770B"/>
    <w:rsid w:val="009F7BE0"/>
    <w:rsid w:val="00A01C23"/>
    <w:rsid w:val="00A02429"/>
    <w:rsid w:val="00A031CE"/>
    <w:rsid w:val="00A03C14"/>
    <w:rsid w:val="00A0606F"/>
    <w:rsid w:val="00A06E8B"/>
    <w:rsid w:val="00A111D8"/>
    <w:rsid w:val="00A12D30"/>
    <w:rsid w:val="00A138DF"/>
    <w:rsid w:val="00A1454A"/>
    <w:rsid w:val="00A14A7E"/>
    <w:rsid w:val="00A1583D"/>
    <w:rsid w:val="00A17191"/>
    <w:rsid w:val="00A176BE"/>
    <w:rsid w:val="00A21A8B"/>
    <w:rsid w:val="00A222EF"/>
    <w:rsid w:val="00A24AF2"/>
    <w:rsid w:val="00A2544D"/>
    <w:rsid w:val="00A26FE9"/>
    <w:rsid w:val="00A2714F"/>
    <w:rsid w:val="00A2798F"/>
    <w:rsid w:val="00A30E8D"/>
    <w:rsid w:val="00A32BC8"/>
    <w:rsid w:val="00A3615C"/>
    <w:rsid w:val="00A41B61"/>
    <w:rsid w:val="00A42098"/>
    <w:rsid w:val="00A429DD"/>
    <w:rsid w:val="00A4422E"/>
    <w:rsid w:val="00A444B5"/>
    <w:rsid w:val="00A44868"/>
    <w:rsid w:val="00A44EC7"/>
    <w:rsid w:val="00A47397"/>
    <w:rsid w:val="00A47655"/>
    <w:rsid w:val="00A50AE6"/>
    <w:rsid w:val="00A51B10"/>
    <w:rsid w:val="00A52F34"/>
    <w:rsid w:val="00A54EE3"/>
    <w:rsid w:val="00A569B2"/>
    <w:rsid w:val="00A6008A"/>
    <w:rsid w:val="00A60324"/>
    <w:rsid w:val="00A611C9"/>
    <w:rsid w:val="00A616EE"/>
    <w:rsid w:val="00A62ABC"/>
    <w:rsid w:val="00A6409D"/>
    <w:rsid w:val="00A65F15"/>
    <w:rsid w:val="00A6632C"/>
    <w:rsid w:val="00A674E0"/>
    <w:rsid w:val="00A70A03"/>
    <w:rsid w:val="00A71065"/>
    <w:rsid w:val="00A71D1F"/>
    <w:rsid w:val="00A73C94"/>
    <w:rsid w:val="00A74A3E"/>
    <w:rsid w:val="00A770F2"/>
    <w:rsid w:val="00A80A93"/>
    <w:rsid w:val="00A84FB7"/>
    <w:rsid w:val="00A906A3"/>
    <w:rsid w:val="00A90D83"/>
    <w:rsid w:val="00A922B8"/>
    <w:rsid w:val="00A947EB"/>
    <w:rsid w:val="00A95D6E"/>
    <w:rsid w:val="00A96397"/>
    <w:rsid w:val="00A97E27"/>
    <w:rsid w:val="00AB10F0"/>
    <w:rsid w:val="00AB54E4"/>
    <w:rsid w:val="00AB5851"/>
    <w:rsid w:val="00AB6AEB"/>
    <w:rsid w:val="00AB6C42"/>
    <w:rsid w:val="00AB6CC8"/>
    <w:rsid w:val="00AB77D4"/>
    <w:rsid w:val="00AB7C98"/>
    <w:rsid w:val="00AC0033"/>
    <w:rsid w:val="00AC06D0"/>
    <w:rsid w:val="00AC1684"/>
    <w:rsid w:val="00AC1B9C"/>
    <w:rsid w:val="00AC2214"/>
    <w:rsid w:val="00AC564B"/>
    <w:rsid w:val="00AC6631"/>
    <w:rsid w:val="00AC738E"/>
    <w:rsid w:val="00AC77BA"/>
    <w:rsid w:val="00AC7CA6"/>
    <w:rsid w:val="00AD170D"/>
    <w:rsid w:val="00AD18AB"/>
    <w:rsid w:val="00AD3A24"/>
    <w:rsid w:val="00AD3D6D"/>
    <w:rsid w:val="00AD4ABF"/>
    <w:rsid w:val="00AD59D4"/>
    <w:rsid w:val="00AD60A4"/>
    <w:rsid w:val="00AE0D6A"/>
    <w:rsid w:val="00AE1496"/>
    <w:rsid w:val="00AE39A5"/>
    <w:rsid w:val="00AE3E03"/>
    <w:rsid w:val="00AE6ECE"/>
    <w:rsid w:val="00AE7BAF"/>
    <w:rsid w:val="00AF088C"/>
    <w:rsid w:val="00AF15B7"/>
    <w:rsid w:val="00AF182A"/>
    <w:rsid w:val="00AF2208"/>
    <w:rsid w:val="00AF52C2"/>
    <w:rsid w:val="00AF68F4"/>
    <w:rsid w:val="00AF76ED"/>
    <w:rsid w:val="00AF7D7F"/>
    <w:rsid w:val="00B01AA2"/>
    <w:rsid w:val="00B01D1F"/>
    <w:rsid w:val="00B0381D"/>
    <w:rsid w:val="00B03BCA"/>
    <w:rsid w:val="00B04A7D"/>
    <w:rsid w:val="00B05C85"/>
    <w:rsid w:val="00B10D22"/>
    <w:rsid w:val="00B120A8"/>
    <w:rsid w:val="00B1354C"/>
    <w:rsid w:val="00B151A1"/>
    <w:rsid w:val="00B1546B"/>
    <w:rsid w:val="00B17EA6"/>
    <w:rsid w:val="00B20F89"/>
    <w:rsid w:val="00B22AE6"/>
    <w:rsid w:val="00B246FE"/>
    <w:rsid w:val="00B26F7D"/>
    <w:rsid w:val="00B272F5"/>
    <w:rsid w:val="00B304D2"/>
    <w:rsid w:val="00B30827"/>
    <w:rsid w:val="00B31221"/>
    <w:rsid w:val="00B31AE7"/>
    <w:rsid w:val="00B32015"/>
    <w:rsid w:val="00B35D62"/>
    <w:rsid w:val="00B36C51"/>
    <w:rsid w:val="00B37AB4"/>
    <w:rsid w:val="00B42368"/>
    <w:rsid w:val="00B43216"/>
    <w:rsid w:val="00B4352C"/>
    <w:rsid w:val="00B446BA"/>
    <w:rsid w:val="00B44B11"/>
    <w:rsid w:val="00B45656"/>
    <w:rsid w:val="00B5118E"/>
    <w:rsid w:val="00B52486"/>
    <w:rsid w:val="00B52AC1"/>
    <w:rsid w:val="00B564B8"/>
    <w:rsid w:val="00B60B87"/>
    <w:rsid w:val="00B632FF"/>
    <w:rsid w:val="00B652D2"/>
    <w:rsid w:val="00B65C97"/>
    <w:rsid w:val="00B67477"/>
    <w:rsid w:val="00B67DD0"/>
    <w:rsid w:val="00B70936"/>
    <w:rsid w:val="00B70FEB"/>
    <w:rsid w:val="00B72C2D"/>
    <w:rsid w:val="00B75061"/>
    <w:rsid w:val="00B75352"/>
    <w:rsid w:val="00B75691"/>
    <w:rsid w:val="00B77A5E"/>
    <w:rsid w:val="00B80F18"/>
    <w:rsid w:val="00B82D50"/>
    <w:rsid w:val="00B83F17"/>
    <w:rsid w:val="00B849E7"/>
    <w:rsid w:val="00B85674"/>
    <w:rsid w:val="00B91414"/>
    <w:rsid w:val="00B9224B"/>
    <w:rsid w:val="00B93E88"/>
    <w:rsid w:val="00B96C2F"/>
    <w:rsid w:val="00B9724B"/>
    <w:rsid w:val="00B9772D"/>
    <w:rsid w:val="00BA0FF7"/>
    <w:rsid w:val="00BA6ECE"/>
    <w:rsid w:val="00BB4A72"/>
    <w:rsid w:val="00BB67B9"/>
    <w:rsid w:val="00BB762A"/>
    <w:rsid w:val="00BC2A22"/>
    <w:rsid w:val="00BC613C"/>
    <w:rsid w:val="00BD01FC"/>
    <w:rsid w:val="00BD052C"/>
    <w:rsid w:val="00BD52ED"/>
    <w:rsid w:val="00BD5D37"/>
    <w:rsid w:val="00BE1843"/>
    <w:rsid w:val="00BE206D"/>
    <w:rsid w:val="00BE308A"/>
    <w:rsid w:val="00BE68F4"/>
    <w:rsid w:val="00BF2F9A"/>
    <w:rsid w:val="00BF3C3F"/>
    <w:rsid w:val="00BF432E"/>
    <w:rsid w:val="00BF55C5"/>
    <w:rsid w:val="00BF5AB5"/>
    <w:rsid w:val="00BF681B"/>
    <w:rsid w:val="00BF6856"/>
    <w:rsid w:val="00C02A7D"/>
    <w:rsid w:val="00C03841"/>
    <w:rsid w:val="00C03AA8"/>
    <w:rsid w:val="00C043A0"/>
    <w:rsid w:val="00C048C5"/>
    <w:rsid w:val="00C05CE5"/>
    <w:rsid w:val="00C05FAF"/>
    <w:rsid w:val="00C06219"/>
    <w:rsid w:val="00C10B97"/>
    <w:rsid w:val="00C1224D"/>
    <w:rsid w:val="00C13E91"/>
    <w:rsid w:val="00C16A16"/>
    <w:rsid w:val="00C179DA"/>
    <w:rsid w:val="00C218C4"/>
    <w:rsid w:val="00C2304F"/>
    <w:rsid w:val="00C23750"/>
    <w:rsid w:val="00C25287"/>
    <w:rsid w:val="00C310E5"/>
    <w:rsid w:val="00C3394D"/>
    <w:rsid w:val="00C34EFF"/>
    <w:rsid w:val="00C37311"/>
    <w:rsid w:val="00C378C4"/>
    <w:rsid w:val="00C40D35"/>
    <w:rsid w:val="00C4488B"/>
    <w:rsid w:val="00C44BC7"/>
    <w:rsid w:val="00C464D0"/>
    <w:rsid w:val="00C46E4F"/>
    <w:rsid w:val="00C474AE"/>
    <w:rsid w:val="00C509AA"/>
    <w:rsid w:val="00C51808"/>
    <w:rsid w:val="00C521FF"/>
    <w:rsid w:val="00C52F58"/>
    <w:rsid w:val="00C54DE0"/>
    <w:rsid w:val="00C5612B"/>
    <w:rsid w:val="00C57A89"/>
    <w:rsid w:val="00C608B3"/>
    <w:rsid w:val="00C61467"/>
    <w:rsid w:val="00C62761"/>
    <w:rsid w:val="00C6319C"/>
    <w:rsid w:val="00C646B9"/>
    <w:rsid w:val="00C65145"/>
    <w:rsid w:val="00C652B7"/>
    <w:rsid w:val="00C664EA"/>
    <w:rsid w:val="00C67049"/>
    <w:rsid w:val="00C72A33"/>
    <w:rsid w:val="00C74084"/>
    <w:rsid w:val="00C74DC0"/>
    <w:rsid w:val="00C76000"/>
    <w:rsid w:val="00C760A0"/>
    <w:rsid w:val="00C7663E"/>
    <w:rsid w:val="00C7742F"/>
    <w:rsid w:val="00C80027"/>
    <w:rsid w:val="00C80D91"/>
    <w:rsid w:val="00C80DCD"/>
    <w:rsid w:val="00C81EAF"/>
    <w:rsid w:val="00C8284C"/>
    <w:rsid w:val="00C84EAC"/>
    <w:rsid w:val="00C920F7"/>
    <w:rsid w:val="00C94EBB"/>
    <w:rsid w:val="00C95D14"/>
    <w:rsid w:val="00C96C77"/>
    <w:rsid w:val="00C96F19"/>
    <w:rsid w:val="00CA2A22"/>
    <w:rsid w:val="00CA2ED0"/>
    <w:rsid w:val="00CA4249"/>
    <w:rsid w:val="00CA5798"/>
    <w:rsid w:val="00CA6103"/>
    <w:rsid w:val="00CB33E3"/>
    <w:rsid w:val="00CB4418"/>
    <w:rsid w:val="00CB442A"/>
    <w:rsid w:val="00CC0938"/>
    <w:rsid w:val="00CC0C86"/>
    <w:rsid w:val="00CC3989"/>
    <w:rsid w:val="00CC4AE2"/>
    <w:rsid w:val="00CC4FD1"/>
    <w:rsid w:val="00CC563B"/>
    <w:rsid w:val="00CC5996"/>
    <w:rsid w:val="00CC5B76"/>
    <w:rsid w:val="00CC7CD7"/>
    <w:rsid w:val="00CD0050"/>
    <w:rsid w:val="00CD19C7"/>
    <w:rsid w:val="00CD1AF1"/>
    <w:rsid w:val="00CD1D6A"/>
    <w:rsid w:val="00CD2190"/>
    <w:rsid w:val="00CD25D5"/>
    <w:rsid w:val="00CD5BB4"/>
    <w:rsid w:val="00CD7542"/>
    <w:rsid w:val="00CE1791"/>
    <w:rsid w:val="00CE1AF2"/>
    <w:rsid w:val="00CE1E2E"/>
    <w:rsid w:val="00CE560E"/>
    <w:rsid w:val="00CF015E"/>
    <w:rsid w:val="00CF1C65"/>
    <w:rsid w:val="00CF4AFA"/>
    <w:rsid w:val="00D01033"/>
    <w:rsid w:val="00D0207D"/>
    <w:rsid w:val="00D045E8"/>
    <w:rsid w:val="00D05104"/>
    <w:rsid w:val="00D115AD"/>
    <w:rsid w:val="00D12612"/>
    <w:rsid w:val="00D15EA4"/>
    <w:rsid w:val="00D20982"/>
    <w:rsid w:val="00D20FF8"/>
    <w:rsid w:val="00D241FE"/>
    <w:rsid w:val="00D24F50"/>
    <w:rsid w:val="00D26009"/>
    <w:rsid w:val="00D30478"/>
    <w:rsid w:val="00D40719"/>
    <w:rsid w:val="00D409E3"/>
    <w:rsid w:val="00D4569B"/>
    <w:rsid w:val="00D47D51"/>
    <w:rsid w:val="00D5159D"/>
    <w:rsid w:val="00D51F73"/>
    <w:rsid w:val="00D529E7"/>
    <w:rsid w:val="00D52E02"/>
    <w:rsid w:val="00D54574"/>
    <w:rsid w:val="00D55CB9"/>
    <w:rsid w:val="00D60846"/>
    <w:rsid w:val="00D60CE5"/>
    <w:rsid w:val="00D60D28"/>
    <w:rsid w:val="00D63226"/>
    <w:rsid w:val="00D64308"/>
    <w:rsid w:val="00D65E2E"/>
    <w:rsid w:val="00D73F69"/>
    <w:rsid w:val="00D746EF"/>
    <w:rsid w:val="00D764C9"/>
    <w:rsid w:val="00D806A2"/>
    <w:rsid w:val="00D83199"/>
    <w:rsid w:val="00D837A6"/>
    <w:rsid w:val="00D83A5E"/>
    <w:rsid w:val="00D83BE4"/>
    <w:rsid w:val="00D83FD9"/>
    <w:rsid w:val="00D84F5B"/>
    <w:rsid w:val="00D86B2B"/>
    <w:rsid w:val="00D921CF"/>
    <w:rsid w:val="00D94412"/>
    <w:rsid w:val="00D96069"/>
    <w:rsid w:val="00DA0373"/>
    <w:rsid w:val="00DA05D7"/>
    <w:rsid w:val="00DA09FE"/>
    <w:rsid w:val="00DA174D"/>
    <w:rsid w:val="00DA1873"/>
    <w:rsid w:val="00DA6DC5"/>
    <w:rsid w:val="00DA70C3"/>
    <w:rsid w:val="00DB1AC0"/>
    <w:rsid w:val="00DB4672"/>
    <w:rsid w:val="00DC0347"/>
    <w:rsid w:val="00DC0F07"/>
    <w:rsid w:val="00DC31B5"/>
    <w:rsid w:val="00DC465C"/>
    <w:rsid w:val="00DC7E48"/>
    <w:rsid w:val="00DD1797"/>
    <w:rsid w:val="00DD20B0"/>
    <w:rsid w:val="00DD3CC5"/>
    <w:rsid w:val="00DD4CBF"/>
    <w:rsid w:val="00DD7115"/>
    <w:rsid w:val="00DD7419"/>
    <w:rsid w:val="00DD771F"/>
    <w:rsid w:val="00DD7B6E"/>
    <w:rsid w:val="00DE077B"/>
    <w:rsid w:val="00DE5A93"/>
    <w:rsid w:val="00DE7171"/>
    <w:rsid w:val="00DF36FA"/>
    <w:rsid w:val="00DF3785"/>
    <w:rsid w:val="00DF389E"/>
    <w:rsid w:val="00DF53A2"/>
    <w:rsid w:val="00E01569"/>
    <w:rsid w:val="00E02061"/>
    <w:rsid w:val="00E053CA"/>
    <w:rsid w:val="00E10CDC"/>
    <w:rsid w:val="00E120FA"/>
    <w:rsid w:val="00E13A78"/>
    <w:rsid w:val="00E15DF6"/>
    <w:rsid w:val="00E16691"/>
    <w:rsid w:val="00E22280"/>
    <w:rsid w:val="00E23D83"/>
    <w:rsid w:val="00E24088"/>
    <w:rsid w:val="00E24AF2"/>
    <w:rsid w:val="00E253FC"/>
    <w:rsid w:val="00E26AE9"/>
    <w:rsid w:val="00E27BB5"/>
    <w:rsid w:val="00E3098E"/>
    <w:rsid w:val="00E30B33"/>
    <w:rsid w:val="00E33E9A"/>
    <w:rsid w:val="00E34207"/>
    <w:rsid w:val="00E37896"/>
    <w:rsid w:val="00E40371"/>
    <w:rsid w:val="00E403AB"/>
    <w:rsid w:val="00E4173B"/>
    <w:rsid w:val="00E43662"/>
    <w:rsid w:val="00E451B3"/>
    <w:rsid w:val="00E45B48"/>
    <w:rsid w:val="00E4618E"/>
    <w:rsid w:val="00E46E9C"/>
    <w:rsid w:val="00E51343"/>
    <w:rsid w:val="00E549D1"/>
    <w:rsid w:val="00E568F9"/>
    <w:rsid w:val="00E60174"/>
    <w:rsid w:val="00E63CA5"/>
    <w:rsid w:val="00E66D42"/>
    <w:rsid w:val="00E7109E"/>
    <w:rsid w:val="00E71C8D"/>
    <w:rsid w:val="00E825DA"/>
    <w:rsid w:val="00E82F1C"/>
    <w:rsid w:val="00E8511B"/>
    <w:rsid w:val="00E902DD"/>
    <w:rsid w:val="00E91804"/>
    <w:rsid w:val="00E91EEE"/>
    <w:rsid w:val="00E942BE"/>
    <w:rsid w:val="00E97420"/>
    <w:rsid w:val="00E97E15"/>
    <w:rsid w:val="00E97EE8"/>
    <w:rsid w:val="00EA08B6"/>
    <w:rsid w:val="00EA2F78"/>
    <w:rsid w:val="00EA3A5A"/>
    <w:rsid w:val="00EA5565"/>
    <w:rsid w:val="00EB025A"/>
    <w:rsid w:val="00EB0AFE"/>
    <w:rsid w:val="00EB0EB1"/>
    <w:rsid w:val="00EB1090"/>
    <w:rsid w:val="00EB1CEF"/>
    <w:rsid w:val="00EB233A"/>
    <w:rsid w:val="00EB3727"/>
    <w:rsid w:val="00EB3C87"/>
    <w:rsid w:val="00EB5890"/>
    <w:rsid w:val="00EB71A0"/>
    <w:rsid w:val="00EC17DD"/>
    <w:rsid w:val="00EC55D7"/>
    <w:rsid w:val="00EC619F"/>
    <w:rsid w:val="00ED04DE"/>
    <w:rsid w:val="00ED64E1"/>
    <w:rsid w:val="00ED7B62"/>
    <w:rsid w:val="00EE05C7"/>
    <w:rsid w:val="00EE089C"/>
    <w:rsid w:val="00EE28CC"/>
    <w:rsid w:val="00EE341E"/>
    <w:rsid w:val="00EE48F7"/>
    <w:rsid w:val="00EE61E1"/>
    <w:rsid w:val="00EF0040"/>
    <w:rsid w:val="00EF0330"/>
    <w:rsid w:val="00EF054D"/>
    <w:rsid w:val="00EF1D21"/>
    <w:rsid w:val="00EF235F"/>
    <w:rsid w:val="00EF23B4"/>
    <w:rsid w:val="00EF60A6"/>
    <w:rsid w:val="00EF7C13"/>
    <w:rsid w:val="00F00B40"/>
    <w:rsid w:val="00F0112E"/>
    <w:rsid w:val="00F02DCE"/>
    <w:rsid w:val="00F03D74"/>
    <w:rsid w:val="00F0416B"/>
    <w:rsid w:val="00F07990"/>
    <w:rsid w:val="00F07F0E"/>
    <w:rsid w:val="00F10BC8"/>
    <w:rsid w:val="00F12973"/>
    <w:rsid w:val="00F141DB"/>
    <w:rsid w:val="00F1655B"/>
    <w:rsid w:val="00F167A5"/>
    <w:rsid w:val="00F21552"/>
    <w:rsid w:val="00F24009"/>
    <w:rsid w:val="00F24292"/>
    <w:rsid w:val="00F24748"/>
    <w:rsid w:val="00F24802"/>
    <w:rsid w:val="00F26362"/>
    <w:rsid w:val="00F26ED3"/>
    <w:rsid w:val="00F33450"/>
    <w:rsid w:val="00F3399F"/>
    <w:rsid w:val="00F35403"/>
    <w:rsid w:val="00F35D75"/>
    <w:rsid w:val="00F35E5D"/>
    <w:rsid w:val="00F41187"/>
    <w:rsid w:val="00F41489"/>
    <w:rsid w:val="00F43485"/>
    <w:rsid w:val="00F43EAE"/>
    <w:rsid w:val="00F46668"/>
    <w:rsid w:val="00F46801"/>
    <w:rsid w:val="00F46AA6"/>
    <w:rsid w:val="00F50BDA"/>
    <w:rsid w:val="00F53437"/>
    <w:rsid w:val="00F54740"/>
    <w:rsid w:val="00F55119"/>
    <w:rsid w:val="00F578FF"/>
    <w:rsid w:val="00F61478"/>
    <w:rsid w:val="00F642B9"/>
    <w:rsid w:val="00F64391"/>
    <w:rsid w:val="00F655C1"/>
    <w:rsid w:val="00F657A9"/>
    <w:rsid w:val="00F66004"/>
    <w:rsid w:val="00F668AA"/>
    <w:rsid w:val="00F67E23"/>
    <w:rsid w:val="00F74AA4"/>
    <w:rsid w:val="00F74FA4"/>
    <w:rsid w:val="00F75A74"/>
    <w:rsid w:val="00F75BCF"/>
    <w:rsid w:val="00F778CD"/>
    <w:rsid w:val="00F847D3"/>
    <w:rsid w:val="00F84AE3"/>
    <w:rsid w:val="00F94107"/>
    <w:rsid w:val="00F95486"/>
    <w:rsid w:val="00F961C2"/>
    <w:rsid w:val="00F964F2"/>
    <w:rsid w:val="00F96F25"/>
    <w:rsid w:val="00F97910"/>
    <w:rsid w:val="00F97D62"/>
    <w:rsid w:val="00FA2BD7"/>
    <w:rsid w:val="00FA2EFE"/>
    <w:rsid w:val="00FB08D4"/>
    <w:rsid w:val="00FB2728"/>
    <w:rsid w:val="00FB5E98"/>
    <w:rsid w:val="00FB6FB1"/>
    <w:rsid w:val="00FC2EF5"/>
    <w:rsid w:val="00FC406D"/>
    <w:rsid w:val="00FC4A3A"/>
    <w:rsid w:val="00FC54DC"/>
    <w:rsid w:val="00FC5E7F"/>
    <w:rsid w:val="00FC6C7F"/>
    <w:rsid w:val="00FD0D25"/>
    <w:rsid w:val="00FD0FB1"/>
    <w:rsid w:val="00FD3D3D"/>
    <w:rsid w:val="00FD4BA7"/>
    <w:rsid w:val="00FD7C6A"/>
    <w:rsid w:val="00FE2732"/>
    <w:rsid w:val="00FE792F"/>
    <w:rsid w:val="00FF0064"/>
    <w:rsid w:val="00FF10DF"/>
    <w:rsid w:val="00FF1D83"/>
    <w:rsid w:val="00FF2586"/>
    <w:rsid w:val="00FF33AB"/>
    <w:rsid w:val="00FF44CD"/>
    <w:rsid w:val="00FF4CB5"/>
    <w:rsid w:val="00FF56A5"/>
    <w:rsid w:val="00FF5A9D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0BDEDCD"/>
  <w15:docId w15:val="{D1129A4D-9DBB-42CB-9B32-53520344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 w:bidi="he-IL"/>
    </w:rPr>
  </w:style>
  <w:style w:type="paragraph" w:styleId="Ttulo1">
    <w:name w:val="heading 1"/>
    <w:aliases w:val="título 1"/>
    <w:basedOn w:val="Normal"/>
    <w:next w:val="Textoindependiente"/>
    <w:link w:val="Ttulo1Car"/>
    <w:uiPriority w:val="9"/>
    <w:qFormat/>
    <w:pPr>
      <w:keepNext/>
      <w:spacing w:before="360" w:after="240" w:line="360" w:lineRule="auto"/>
      <w:ind w:left="709" w:hanging="709"/>
      <w:jc w:val="both"/>
      <w:outlineLvl w:val="0"/>
    </w:pPr>
    <w:rPr>
      <w:b/>
      <w:caps/>
      <w:kern w:val="28"/>
      <w:sz w:val="24"/>
    </w:rPr>
  </w:style>
  <w:style w:type="paragraph" w:styleId="Ttulo2">
    <w:name w:val="heading 2"/>
    <w:aliases w:val="Título 2 modificado,título 2,TIT-PLIEGO PAC"/>
    <w:basedOn w:val="Normal"/>
    <w:next w:val="Textoindependiente"/>
    <w:link w:val="Ttulo2Car"/>
    <w:uiPriority w:val="9"/>
    <w:qFormat/>
    <w:pPr>
      <w:keepNext/>
      <w:spacing w:before="360" w:after="240" w:line="360" w:lineRule="auto"/>
      <w:ind w:left="709" w:hanging="709"/>
      <w:jc w:val="both"/>
      <w:outlineLvl w:val="1"/>
    </w:pPr>
    <w:rPr>
      <w:b/>
      <w:kern w:val="28"/>
      <w:sz w:val="24"/>
    </w:rPr>
  </w:style>
  <w:style w:type="paragraph" w:styleId="Ttulo3">
    <w:name w:val="heading 3"/>
    <w:aliases w:val="3 Titulo 3,Títul4,título 3"/>
    <w:basedOn w:val="Normal"/>
    <w:next w:val="Textoindependiente"/>
    <w:link w:val="Ttulo3Car"/>
    <w:uiPriority w:val="9"/>
    <w:qFormat/>
    <w:pPr>
      <w:keepNext/>
      <w:spacing w:before="120" w:after="80" w:line="360" w:lineRule="auto"/>
      <w:jc w:val="both"/>
      <w:outlineLvl w:val="2"/>
    </w:pPr>
    <w:rPr>
      <w:b/>
      <w:kern w:val="28"/>
      <w:sz w:val="24"/>
    </w:rPr>
  </w:style>
  <w:style w:type="paragraph" w:styleId="Ttulo4">
    <w:name w:val="heading 4"/>
    <w:basedOn w:val="Normal"/>
    <w:next w:val="Normal"/>
    <w:link w:val="Ttulo4Car"/>
    <w:qFormat/>
    <w:pPr>
      <w:keepNext/>
      <w:widowControl w:val="0"/>
      <w:ind w:left="284" w:right="255"/>
      <w:jc w:val="right"/>
      <w:outlineLvl w:val="3"/>
    </w:pPr>
    <w:rPr>
      <w:rFonts w:ascii="Helvetica" w:hAnsi="Helvetica"/>
      <w:b/>
      <w:spacing w:val="-3"/>
      <w:sz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120"/>
      <w:jc w:val="center"/>
      <w:outlineLvl w:val="4"/>
    </w:pPr>
    <w:rPr>
      <w:rFonts w:ascii="Times" w:hAnsi="Times"/>
      <w:b/>
      <w:lang w:val="es-ES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80"/>
        <w:tab w:val="left" w:pos="6666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480" w:after="120"/>
      <w:jc w:val="both"/>
      <w:outlineLvl w:val="5"/>
    </w:pPr>
    <w:rPr>
      <w:rFonts w:ascii="Helvetica" w:hAnsi="Helvetica"/>
      <w:b/>
      <w:lang w:val="es-ES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tabs>
        <w:tab w:val="left" w:pos="284"/>
      </w:tabs>
      <w:jc w:val="center"/>
      <w:outlineLvl w:val="6"/>
    </w:pPr>
    <w:rPr>
      <w:rFonts w:ascii="Times" w:hAnsi="Times"/>
      <w:b/>
      <w:i/>
      <w:sz w:val="16"/>
      <w:lang w:val="es-ES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80"/>
        <w:tab w:val="left" w:pos="6666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120"/>
      <w:jc w:val="center"/>
      <w:outlineLvl w:val="7"/>
    </w:pPr>
    <w:rPr>
      <w:rFonts w:ascii="Times" w:hAnsi="Times"/>
      <w:b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80"/>
        <w:tab w:val="left" w:pos="6666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rFonts w:ascii="Times" w:hAnsi="Times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spacing w:before="120" w:after="160" w:line="480" w:lineRule="auto"/>
      <w:ind w:firstLine="709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E478E"/>
    <w:rPr>
      <w:sz w:val="24"/>
      <w:lang w:val="gl-ES" w:bidi="he-IL"/>
    </w:rPr>
  </w:style>
  <w:style w:type="character" w:customStyle="1" w:styleId="Ttulo1Car">
    <w:name w:val="Título 1 Car"/>
    <w:aliases w:val="título 1 Car"/>
    <w:basedOn w:val="Fuentedeprrafopredeter"/>
    <w:link w:val="Ttulo1"/>
    <w:uiPriority w:val="9"/>
    <w:rsid w:val="007E478E"/>
    <w:rPr>
      <w:b/>
      <w:caps/>
      <w:kern w:val="28"/>
      <w:sz w:val="24"/>
      <w:lang w:val="gl-ES" w:bidi="he-IL"/>
    </w:rPr>
  </w:style>
  <w:style w:type="character" w:customStyle="1" w:styleId="Ttulo2Car">
    <w:name w:val="Título 2 Car"/>
    <w:aliases w:val="Título 2 modificado Car,título 2 Car,TIT-PLIEGO PAC Car"/>
    <w:basedOn w:val="Fuentedeprrafopredeter"/>
    <w:link w:val="Ttulo2"/>
    <w:uiPriority w:val="9"/>
    <w:rsid w:val="007E478E"/>
    <w:rPr>
      <w:b/>
      <w:kern w:val="28"/>
      <w:sz w:val="24"/>
      <w:lang w:val="gl-ES" w:bidi="he-IL"/>
    </w:rPr>
  </w:style>
  <w:style w:type="character" w:customStyle="1" w:styleId="Ttulo3Car">
    <w:name w:val="Título 3 Car"/>
    <w:aliases w:val="3 Titulo 3 Car,Títul4 Car,título 3 Car"/>
    <w:basedOn w:val="Fuentedeprrafopredeter"/>
    <w:link w:val="Ttulo3"/>
    <w:uiPriority w:val="9"/>
    <w:rsid w:val="007E478E"/>
    <w:rPr>
      <w:b/>
      <w:kern w:val="28"/>
      <w:sz w:val="24"/>
      <w:lang w:val="gl-ES" w:bidi="he-IL"/>
    </w:rPr>
  </w:style>
  <w:style w:type="character" w:customStyle="1" w:styleId="Ttulo4Car">
    <w:name w:val="Título 4 Car"/>
    <w:basedOn w:val="Fuentedeprrafopredeter"/>
    <w:link w:val="Ttulo4"/>
    <w:rsid w:val="007E478E"/>
    <w:rPr>
      <w:rFonts w:ascii="Helvetica" w:hAnsi="Helvetica"/>
      <w:b/>
      <w:spacing w:val="-3"/>
      <w:sz w:val="28"/>
      <w:lang w:val="gl-ES" w:bidi="he-IL"/>
    </w:rPr>
  </w:style>
  <w:style w:type="character" w:customStyle="1" w:styleId="Ttulo5Car">
    <w:name w:val="Título 5 Car"/>
    <w:basedOn w:val="Fuentedeprrafopredeter"/>
    <w:link w:val="Ttulo5"/>
    <w:rsid w:val="007E478E"/>
    <w:rPr>
      <w:rFonts w:ascii="Times" w:hAnsi="Times"/>
      <w:b/>
      <w:lang w:bidi="he-IL"/>
    </w:rPr>
  </w:style>
  <w:style w:type="character" w:customStyle="1" w:styleId="Ttulo6Car">
    <w:name w:val="Título 6 Car"/>
    <w:basedOn w:val="Fuentedeprrafopredeter"/>
    <w:link w:val="Ttulo6"/>
    <w:rsid w:val="007E478E"/>
    <w:rPr>
      <w:rFonts w:ascii="Helvetica" w:hAnsi="Helvetica"/>
      <w:b/>
      <w:lang w:bidi="he-IL"/>
    </w:rPr>
  </w:style>
  <w:style w:type="character" w:customStyle="1" w:styleId="Ttulo7Car">
    <w:name w:val="Título 7 Car"/>
    <w:basedOn w:val="Fuentedeprrafopredeter"/>
    <w:link w:val="Ttulo7"/>
    <w:rsid w:val="007E478E"/>
    <w:rPr>
      <w:rFonts w:ascii="Times" w:hAnsi="Times"/>
      <w:b/>
      <w:i/>
      <w:sz w:val="16"/>
      <w:lang w:bidi="he-IL"/>
    </w:rPr>
  </w:style>
  <w:style w:type="character" w:customStyle="1" w:styleId="Ttulo8Car">
    <w:name w:val="Título 8 Car"/>
    <w:basedOn w:val="Fuentedeprrafopredeter"/>
    <w:link w:val="Ttulo8"/>
    <w:rsid w:val="007E478E"/>
    <w:rPr>
      <w:rFonts w:ascii="Times" w:hAnsi="Times"/>
      <w:b/>
      <w:sz w:val="22"/>
      <w:lang w:bidi="he-IL"/>
    </w:rPr>
  </w:style>
  <w:style w:type="character" w:customStyle="1" w:styleId="Ttulo9Car">
    <w:name w:val="Título 9 Car"/>
    <w:basedOn w:val="Fuentedeprrafopredeter"/>
    <w:link w:val="Ttulo9"/>
    <w:rsid w:val="007E478E"/>
    <w:rPr>
      <w:rFonts w:ascii="Times" w:hAnsi="Times"/>
      <w:b/>
      <w:sz w:val="22"/>
      <w:lang w:bidi="he-IL"/>
    </w:rPr>
  </w:style>
  <w:style w:type="character" w:styleId="Refdenotaalpie">
    <w:name w:val="footnote reference"/>
    <w:uiPriority w:val="99"/>
    <w:qFormat/>
    <w:rPr>
      <w:rFonts w:ascii="Times" w:hAnsi="Times"/>
      <w:sz w:val="22"/>
      <w:vertAlign w:val="superscript"/>
    </w:rPr>
  </w:style>
  <w:style w:type="character" w:styleId="Nmerodepgina">
    <w:name w:val="page number"/>
    <w:basedOn w:val="Fuentedeprrafopredeter"/>
    <w:uiPriority w:val="99"/>
  </w:style>
  <w:style w:type="paragraph" w:styleId="Textonotapie">
    <w:name w:val="footnote text"/>
    <w:basedOn w:val="Normal"/>
    <w:link w:val="TextonotapieCar"/>
    <w:uiPriority w:val="99"/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7E478E"/>
    <w:rPr>
      <w:lang w:val="gl-ES" w:bidi="he-I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478E"/>
    <w:rPr>
      <w:lang w:val="gl-ES" w:bidi="he-IL"/>
    </w:r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E478E"/>
    <w:rPr>
      <w:lang w:val="gl-ES" w:bidi="he-IL"/>
    </w:rPr>
  </w:style>
  <w:style w:type="paragraph" w:styleId="Descripcin">
    <w:name w:val="caption"/>
    <w:basedOn w:val="Normal"/>
    <w:next w:val="Normal"/>
    <w:link w:val="DescripcinCar"/>
    <w:uiPriority w:val="35"/>
    <w:qFormat/>
    <w:pPr>
      <w:spacing w:before="120" w:after="120"/>
      <w:jc w:val="both"/>
    </w:pPr>
    <w:rPr>
      <w:b/>
      <w:sz w:val="24"/>
    </w:rPr>
  </w:style>
  <w:style w:type="paragraph" w:styleId="TDC1">
    <w:name w:val="toc 1"/>
    <w:basedOn w:val="Normal"/>
    <w:autoRedefine/>
    <w:uiPriority w:val="39"/>
    <w:pPr>
      <w:tabs>
        <w:tab w:val="right" w:pos="8505"/>
      </w:tabs>
      <w:spacing w:after="120" w:line="360" w:lineRule="auto"/>
    </w:pPr>
    <w:rPr>
      <w:b/>
      <w:sz w:val="24"/>
    </w:rPr>
  </w:style>
  <w:style w:type="paragraph" w:styleId="TDC2">
    <w:name w:val="toc 2"/>
    <w:basedOn w:val="Normal"/>
    <w:autoRedefine/>
    <w:uiPriority w:val="39"/>
    <w:pPr>
      <w:tabs>
        <w:tab w:val="right" w:pos="8505"/>
      </w:tabs>
      <w:spacing w:after="120" w:line="360" w:lineRule="auto"/>
      <w:ind w:left="284"/>
    </w:pPr>
    <w:rPr>
      <w:b/>
      <w:sz w:val="24"/>
    </w:rPr>
  </w:style>
  <w:style w:type="paragraph" w:styleId="TDC3">
    <w:name w:val="toc 3"/>
    <w:basedOn w:val="Normal"/>
    <w:autoRedefine/>
    <w:uiPriority w:val="39"/>
    <w:pPr>
      <w:tabs>
        <w:tab w:val="right" w:pos="8505"/>
      </w:tabs>
      <w:spacing w:before="120" w:after="120" w:line="360" w:lineRule="auto"/>
      <w:ind w:left="970" w:right="567" w:hanging="567"/>
    </w:pPr>
    <w:rPr>
      <w:sz w:val="24"/>
    </w:rPr>
  </w:style>
  <w:style w:type="paragraph" w:styleId="Sangradetextonormal">
    <w:name w:val="Body Text Indent"/>
    <w:basedOn w:val="Normal"/>
    <w:link w:val="SangradetextonormalCar"/>
    <w:pPr>
      <w:widowControl w:val="0"/>
      <w:ind w:right="-1" w:firstLine="567"/>
      <w:jc w:val="both"/>
    </w:pPr>
    <w:rPr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D01033"/>
    <w:rPr>
      <w:sz w:val="22"/>
      <w:lang w:val="gl-ES" w:bidi="he-IL"/>
    </w:rPr>
  </w:style>
  <w:style w:type="paragraph" w:styleId="Textoindependiente3">
    <w:name w:val="Body Text 3"/>
    <w:basedOn w:val="Normal"/>
    <w:link w:val="Textoindependiente3Car"/>
    <w:pPr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</w:pPr>
    <w:rPr>
      <w:rFonts w:ascii="Times" w:hAnsi="Times"/>
      <w:sz w:val="22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E478E"/>
    <w:rPr>
      <w:rFonts w:ascii="Times" w:hAnsi="Times"/>
      <w:sz w:val="22"/>
      <w:lang w:bidi="he-IL"/>
    </w:rPr>
  </w:style>
  <w:style w:type="paragraph" w:styleId="Textodebloque">
    <w:name w:val="Block Text"/>
    <w:basedOn w:val="Normal"/>
    <w:pPr>
      <w:widowControl w:val="0"/>
      <w:ind w:left="567" w:right="-1"/>
      <w:jc w:val="both"/>
    </w:pPr>
    <w:rPr>
      <w:rFonts w:ascii="Comic Sans MS" w:hAnsi="Comic Sans MS"/>
    </w:rPr>
  </w:style>
  <w:style w:type="paragraph" w:styleId="Sangra2detindependiente">
    <w:name w:val="Body Text Indent 2"/>
    <w:basedOn w:val="Normal"/>
    <w:link w:val="Sangra2detindependienteCar"/>
    <w:pPr>
      <w:ind w:firstLine="708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E478E"/>
    <w:rPr>
      <w:sz w:val="24"/>
      <w:lang w:val="gl-ES" w:bidi="he-IL"/>
    </w:rPr>
  </w:style>
  <w:style w:type="paragraph" w:styleId="Ttulo">
    <w:name w:val="Title"/>
    <w:aliases w:val="1-Título"/>
    <w:basedOn w:val="Ttulobase"/>
    <w:next w:val="Normal"/>
    <w:link w:val="TtuloCar"/>
    <w:qFormat/>
    <w:pPr>
      <w:spacing w:after="160"/>
      <w:jc w:val="center"/>
    </w:pPr>
    <w:rPr>
      <w:sz w:val="40"/>
    </w:rPr>
  </w:style>
  <w:style w:type="paragraph" w:customStyle="1" w:styleId="Ttulobase">
    <w:name w:val="Título base"/>
    <w:basedOn w:val="Normal"/>
    <w:next w:val="Textoindependiente"/>
    <w:pPr>
      <w:keepNext/>
      <w:keepLines/>
      <w:suppressAutoHyphens/>
      <w:spacing w:before="360" w:after="240" w:line="480" w:lineRule="auto"/>
    </w:pPr>
    <w:rPr>
      <w:rFonts w:ascii="Arial" w:hAnsi="Arial"/>
      <w:b/>
      <w:kern w:val="28"/>
      <w:sz w:val="36"/>
    </w:rPr>
  </w:style>
  <w:style w:type="character" w:customStyle="1" w:styleId="TtuloCar">
    <w:name w:val="Título Car"/>
    <w:aliases w:val="1-Título Car"/>
    <w:basedOn w:val="Fuentedeprrafopredeter"/>
    <w:link w:val="Ttulo"/>
    <w:rsid w:val="007E478E"/>
    <w:rPr>
      <w:rFonts w:ascii="Arial" w:hAnsi="Arial"/>
      <w:b/>
      <w:kern w:val="28"/>
      <w:sz w:val="40"/>
      <w:lang w:val="gl-ES" w:bidi="he-IL"/>
    </w:rPr>
  </w:style>
  <w:style w:type="paragraph" w:customStyle="1" w:styleId="I-Bibliografia">
    <w:name w:val="I-Bibliografia"/>
    <w:basedOn w:val="Normal"/>
    <w:pPr>
      <w:widowControl w:val="0"/>
      <w:spacing w:after="120"/>
      <w:ind w:left="567" w:hanging="567"/>
      <w:jc w:val="both"/>
    </w:pPr>
    <w:rPr>
      <w:sz w:val="18"/>
    </w:rPr>
  </w:style>
  <w:style w:type="paragraph" w:customStyle="1" w:styleId="tdc6">
    <w:name w:val="tdc 6"/>
    <w:basedOn w:val="Normal"/>
    <w:pPr>
      <w:widowControl w:val="0"/>
      <w:tabs>
        <w:tab w:val="right" w:pos="9360"/>
      </w:tabs>
      <w:suppressAutoHyphens/>
      <w:spacing w:after="120"/>
      <w:ind w:left="720" w:hanging="720"/>
      <w:jc w:val="both"/>
    </w:pPr>
    <w:rPr>
      <w:lang w:val="en-US"/>
    </w:rPr>
  </w:style>
  <w:style w:type="paragraph" w:styleId="Textosinformato">
    <w:name w:val="Plain Text"/>
    <w:basedOn w:val="Normal"/>
    <w:link w:val="TextosinformatoCar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7E478E"/>
    <w:rPr>
      <w:rFonts w:ascii="Courier New" w:hAnsi="Courier New"/>
      <w:lang w:val="gl-ES" w:bidi="he-IL"/>
    </w:rPr>
  </w:style>
  <w:style w:type="paragraph" w:customStyle="1" w:styleId="Textodenotaalpie">
    <w:name w:val="Texto de nota al pie"/>
    <w:basedOn w:val="Normal"/>
    <w:pPr>
      <w:widowControl w:val="0"/>
      <w:spacing w:after="120"/>
      <w:jc w:val="both"/>
    </w:pPr>
    <w:rPr>
      <w:sz w:val="16"/>
    </w:rPr>
  </w:style>
  <w:style w:type="paragraph" w:customStyle="1" w:styleId="Textodenotaalfinal">
    <w:name w:val="Texto de nota al final"/>
    <w:basedOn w:val="Normal"/>
    <w:pPr>
      <w:widowControl w:val="0"/>
      <w:spacing w:after="120"/>
      <w:jc w:val="both"/>
    </w:pPr>
  </w:style>
  <w:style w:type="paragraph" w:customStyle="1" w:styleId="Textopredeterminado">
    <w:name w:val="Texto predeterminado"/>
    <w:basedOn w:val="Normal"/>
    <w:rPr>
      <w:sz w:val="24"/>
      <w:lang w:val="en-GB"/>
    </w:rPr>
  </w:style>
  <w:style w:type="paragraph" w:styleId="Textoindependiente2">
    <w:name w:val="Body Text 2"/>
    <w:basedOn w:val="Normal"/>
    <w:link w:val="Textoindependiente2Car"/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D01033"/>
    <w:rPr>
      <w:sz w:val="24"/>
      <w:lang w:val="gl-ES" w:bidi="he-IL"/>
    </w:rPr>
  </w:style>
  <w:style w:type="paragraph" w:customStyle="1" w:styleId="Textodeltrabajo">
    <w:name w:val="Texto del trabajo"/>
    <w:basedOn w:val="Normal"/>
    <w:pPr>
      <w:ind w:firstLine="567"/>
      <w:jc w:val="both"/>
    </w:pPr>
    <w:rPr>
      <w:lang w:val="en-US"/>
    </w:rPr>
  </w:style>
  <w:style w:type="paragraph" w:customStyle="1" w:styleId="CELIAESQUEMA">
    <w:name w:val="CELIAESQUEMA"/>
    <w:basedOn w:val="CELIANORMAL"/>
    <w:pPr>
      <w:numPr>
        <w:numId w:val="2"/>
      </w:numPr>
      <w:spacing w:before="120" w:after="120"/>
    </w:pPr>
  </w:style>
  <w:style w:type="paragraph" w:customStyle="1" w:styleId="CELIANORMAL">
    <w:name w:val="CELIANORMAL"/>
    <w:basedOn w:val="Normal"/>
    <w:pPr>
      <w:widowControl w:val="0"/>
      <w:spacing w:before="240" w:after="240" w:line="360" w:lineRule="auto"/>
      <w:ind w:firstLine="709"/>
      <w:jc w:val="both"/>
    </w:pPr>
    <w:rPr>
      <w:sz w:val="24"/>
    </w:rPr>
  </w:style>
  <w:style w:type="paragraph" w:customStyle="1" w:styleId="CELIANOTAS">
    <w:name w:val="CELIANOTAS"/>
    <w:basedOn w:val="Textonotapie"/>
    <w:pPr>
      <w:widowControl w:val="0"/>
      <w:spacing w:after="120"/>
      <w:jc w:val="both"/>
    </w:pPr>
    <w:rPr>
      <w:sz w:val="18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540" w:hanging="540"/>
      <w:jc w:val="both"/>
    </w:pPr>
    <w:rPr>
      <w:lang w:val="pt-PT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E478E"/>
    <w:rPr>
      <w:lang w:val="pt-PT" w:bidi="he-IL"/>
    </w:rPr>
  </w:style>
  <w:style w:type="paragraph" w:customStyle="1" w:styleId="ListaContribuciones">
    <w:name w:val="Lista_Contribuciones"/>
    <w:basedOn w:val="Estilo1"/>
    <w:pPr>
      <w:numPr>
        <w:numId w:val="1"/>
      </w:numPr>
      <w:spacing w:after="0"/>
    </w:pPr>
  </w:style>
  <w:style w:type="paragraph" w:customStyle="1" w:styleId="Estilo1">
    <w:name w:val="Estilo1"/>
    <w:basedOn w:val="Normal"/>
    <w:pPr>
      <w:autoSpaceDE w:val="0"/>
      <w:autoSpaceDN w:val="0"/>
      <w:spacing w:before="240" w:after="360" w:line="480" w:lineRule="auto"/>
      <w:ind w:firstLine="709"/>
      <w:jc w:val="both"/>
    </w:pPr>
    <w:rPr>
      <w:sz w:val="24"/>
      <w:lang w:val="es-ES" w:bidi="ar-SA"/>
    </w:rPr>
  </w:style>
  <w:style w:type="paragraph" w:customStyle="1" w:styleId="cita">
    <w:name w:val="cita"/>
    <w:basedOn w:val="Normal"/>
    <w:pPr>
      <w:spacing w:line="240" w:lineRule="atLeast"/>
      <w:ind w:firstLine="709"/>
      <w:jc w:val="both"/>
    </w:pPr>
    <w:rPr>
      <w:bCs/>
      <w:szCs w:val="24"/>
      <w:lang w:val="es-ES" w:bidi="ar-SA"/>
    </w:rPr>
  </w:style>
  <w:style w:type="paragraph" w:styleId="Bibliografa">
    <w:name w:val="Bibliography"/>
    <w:basedOn w:val="Normal"/>
    <w:next w:val="Normal"/>
    <w:uiPriority w:val="37"/>
    <w:pPr>
      <w:spacing w:line="360" w:lineRule="auto"/>
      <w:ind w:left="284" w:hanging="284"/>
      <w:jc w:val="both"/>
    </w:pPr>
    <w:rPr>
      <w:szCs w:val="24"/>
      <w:lang w:val="es-ES" w:bidi="ar-SA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tulo1">
    <w:name w:val="tulo 1"/>
    <w:pPr>
      <w:spacing w:before="240" w:line="420" w:lineRule="atLeast"/>
      <w:jc w:val="both"/>
    </w:pPr>
    <w:rPr>
      <w:rFonts w:ascii="Times" w:hAnsi="Times"/>
      <w:b/>
      <w:sz w:val="24"/>
    </w:rPr>
  </w:style>
  <w:style w:type="paragraph" w:customStyle="1" w:styleId="Epgrafe1">
    <w:name w:val="Epígrafe 1"/>
    <w:basedOn w:val="Ttulo1"/>
    <w:next w:val="Normal"/>
    <w:autoRedefine/>
    <w:pPr>
      <w:keepNext w:val="0"/>
      <w:widowControl w:val="0"/>
      <w:tabs>
        <w:tab w:val="left" w:pos="284"/>
      </w:tabs>
      <w:spacing w:before="480" w:after="120" w:line="240" w:lineRule="auto"/>
      <w:ind w:left="0" w:firstLine="0"/>
    </w:pPr>
    <w:rPr>
      <w:rFonts w:ascii="Helvetica" w:hAnsi="Helvetica"/>
      <w:bCs/>
      <w:caps w:val="0"/>
      <w:kern w:val="0"/>
      <w:lang w:val="es-ES" w:bidi="ar-SA"/>
    </w:rPr>
  </w:style>
  <w:style w:type="paragraph" w:styleId="Listaconvietas">
    <w:name w:val="List Bullet"/>
    <w:basedOn w:val="Normal"/>
    <w:autoRedefine/>
    <w:pPr>
      <w:widowControl w:val="0"/>
      <w:numPr>
        <w:numId w:val="3"/>
      </w:numPr>
      <w:autoSpaceDE w:val="0"/>
      <w:autoSpaceDN w:val="0"/>
      <w:adjustRightInd w:val="0"/>
    </w:pPr>
    <w:rPr>
      <w:lang w:val="es-MX" w:bidi="ar-SA"/>
    </w:rPr>
  </w:style>
  <w:style w:type="paragraph" w:customStyle="1" w:styleId="Standard">
    <w:name w:val="Standard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  <w:lang w:val="es-ES_tradnl"/>
    </w:rPr>
  </w:style>
  <w:style w:type="character" w:styleId="Hipervnculovisitado">
    <w:name w:val="FollowedHyperlink"/>
    <w:uiPriority w:val="99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 w:bidi="ar-SA"/>
    </w:rPr>
  </w:style>
  <w:style w:type="paragraph" w:customStyle="1" w:styleId="story">
    <w:name w:val="story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  <w:lang w:val="es-ES" w:bidi="ar-SA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7E47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_tradnl" w:eastAsia="es-ES_tradnl" w:bidi="ar-SA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E478E"/>
    <w:rPr>
      <w:rFonts w:ascii="Arial" w:hAnsi="Arial" w:cs="Arial"/>
      <w:vanish/>
      <w:sz w:val="16"/>
      <w:szCs w:val="16"/>
      <w:lang w:val="es-ES_tradnl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7E47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_tradnl" w:eastAsia="es-ES_tradnl" w:bidi="ar-SA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E478E"/>
    <w:rPr>
      <w:rFonts w:ascii="Arial" w:hAnsi="Arial" w:cs="Arial"/>
      <w:vanish/>
      <w:sz w:val="16"/>
      <w:szCs w:val="16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7E478E"/>
    <w:rPr>
      <w:i/>
      <w:iCs/>
    </w:rPr>
  </w:style>
  <w:style w:type="paragraph" w:customStyle="1" w:styleId="entradilla">
    <w:name w:val="entradilla"/>
    <w:basedOn w:val="Normal"/>
    <w:rsid w:val="007E478E"/>
    <w:pPr>
      <w:spacing w:after="105"/>
    </w:pPr>
    <w:rPr>
      <w:rFonts w:ascii="Georgia" w:hAnsi="Georgia"/>
      <w:color w:val="666666"/>
      <w:sz w:val="21"/>
      <w:szCs w:val="21"/>
      <w:lang w:val="es-ES_tradnl" w:eastAsia="es-ES_tradnl" w:bidi="ar-SA"/>
    </w:rPr>
  </w:style>
  <w:style w:type="paragraph" w:customStyle="1" w:styleId="texto">
    <w:name w:val="texto"/>
    <w:basedOn w:val="Normal"/>
    <w:link w:val="textoCar"/>
    <w:qFormat/>
    <w:rsid w:val="007E478E"/>
    <w:pPr>
      <w:spacing w:before="100" w:beforeAutospacing="1" w:after="100" w:afterAutospacing="1"/>
    </w:pPr>
    <w:rPr>
      <w:sz w:val="24"/>
      <w:szCs w:val="24"/>
      <w:lang w:val="es-ES_tradnl" w:eastAsia="es-ES_tradnl" w:bidi="ar-SA"/>
    </w:rPr>
  </w:style>
  <w:style w:type="character" w:customStyle="1" w:styleId="no2">
    <w:name w:val="no2"/>
    <w:basedOn w:val="Fuentedeprrafopredeter"/>
    <w:rsid w:val="007E478E"/>
    <w:rPr>
      <w:vanish/>
      <w:webHidden w:val="0"/>
      <w:specVanish w:val="0"/>
    </w:rPr>
  </w:style>
  <w:style w:type="character" w:customStyle="1" w:styleId="textazul">
    <w:name w:val="textazul"/>
    <w:basedOn w:val="Fuentedeprrafopredeter"/>
    <w:rsid w:val="007E478E"/>
  </w:style>
  <w:style w:type="character" w:styleId="Textoennegrita">
    <w:name w:val="Strong"/>
    <w:basedOn w:val="Fuentedeprrafopredeter"/>
    <w:uiPriority w:val="22"/>
    <w:qFormat/>
    <w:rsid w:val="007E478E"/>
    <w:rPr>
      <w:b/>
      <w:bCs/>
    </w:rPr>
  </w:style>
  <w:style w:type="paragraph" w:styleId="TDC4">
    <w:name w:val="toc 4"/>
    <w:basedOn w:val="Normal"/>
    <w:next w:val="Normal"/>
    <w:autoRedefine/>
    <w:uiPriority w:val="39"/>
    <w:rsid w:val="007E478E"/>
    <w:pPr>
      <w:spacing w:before="240"/>
      <w:ind w:left="600"/>
      <w:jc w:val="both"/>
    </w:pPr>
    <w:rPr>
      <w:rFonts w:ascii="Tahoma" w:hAnsi="Tahoma"/>
      <w:szCs w:val="24"/>
      <w:lang w:val="es-ES" w:bidi="ar-SA"/>
    </w:rPr>
  </w:style>
  <w:style w:type="paragraph" w:customStyle="1" w:styleId="Prrafo">
    <w:name w:val="Párrafo"/>
    <w:basedOn w:val="Normal"/>
    <w:rsid w:val="007E478E"/>
    <w:pPr>
      <w:numPr>
        <w:numId w:val="4"/>
      </w:numPr>
      <w:spacing w:before="60" w:after="60" w:line="264" w:lineRule="auto"/>
      <w:ind w:right="820"/>
      <w:jc w:val="both"/>
    </w:pPr>
    <w:rPr>
      <w:rFonts w:ascii="Arial" w:hAnsi="Arial" w:cs="Arial"/>
      <w:lang w:val="es-ES" w:bidi="ar-SA"/>
    </w:rPr>
  </w:style>
  <w:style w:type="paragraph" w:customStyle="1" w:styleId="Estilo2">
    <w:name w:val="Estilo2"/>
    <w:basedOn w:val="Normal"/>
    <w:rsid w:val="007E478E"/>
    <w:pPr>
      <w:spacing w:before="60" w:after="60" w:line="264" w:lineRule="auto"/>
      <w:ind w:left="425"/>
      <w:jc w:val="both"/>
    </w:pPr>
    <w:rPr>
      <w:rFonts w:ascii="Arial" w:hAnsi="Arial"/>
      <w:lang w:val="es-ES" w:bidi="ar-SA"/>
    </w:rPr>
  </w:style>
  <w:style w:type="paragraph" w:customStyle="1" w:styleId="Estilo3">
    <w:name w:val="Estilo3"/>
    <w:basedOn w:val="Normal"/>
    <w:rsid w:val="007E478E"/>
    <w:pPr>
      <w:tabs>
        <w:tab w:val="left" w:pos="425"/>
      </w:tabs>
      <w:spacing w:before="60" w:after="60" w:line="264" w:lineRule="auto"/>
      <w:ind w:left="425" w:hanging="425"/>
      <w:jc w:val="both"/>
    </w:pPr>
    <w:rPr>
      <w:rFonts w:ascii="Arial" w:hAnsi="Arial"/>
      <w:lang w:val="es-ES" w:bidi="ar-SA"/>
    </w:rPr>
  </w:style>
  <w:style w:type="paragraph" w:customStyle="1" w:styleId="Estilo4">
    <w:name w:val="Estilo4"/>
    <w:basedOn w:val="Estilo3"/>
    <w:rsid w:val="007E478E"/>
    <w:pPr>
      <w:numPr>
        <w:numId w:val="5"/>
      </w:numPr>
      <w:tabs>
        <w:tab w:val="clear" w:pos="360"/>
      </w:tabs>
      <w:ind w:left="425" w:hanging="425"/>
    </w:pPr>
  </w:style>
  <w:style w:type="paragraph" w:customStyle="1" w:styleId="Estilo5">
    <w:name w:val="Estilo5"/>
    <w:basedOn w:val="Estilo4"/>
    <w:rsid w:val="007E478E"/>
    <w:pPr>
      <w:numPr>
        <w:numId w:val="6"/>
      </w:numPr>
      <w:tabs>
        <w:tab w:val="clear" w:pos="360"/>
      </w:tabs>
      <w:ind w:left="425" w:hanging="425"/>
    </w:pPr>
  </w:style>
  <w:style w:type="paragraph" w:customStyle="1" w:styleId="Subtitulo1">
    <w:name w:val="Subtitulo1"/>
    <w:basedOn w:val="Normal"/>
    <w:next w:val="Normal"/>
    <w:rsid w:val="007E478E"/>
    <w:pPr>
      <w:keepNext/>
      <w:spacing w:before="180" w:after="240" w:line="264" w:lineRule="auto"/>
      <w:jc w:val="both"/>
    </w:pPr>
    <w:rPr>
      <w:rFonts w:ascii="Arial" w:hAnsi="Arial"/>
      <w:b/>
      <w:i/>
      <w:caps/>
      <w:u w:val="single"/>
      <w:lang w:val="es-ES" w:bidi="ar-SA"/>
    </w:rPr>
  </w:style>
  <w:style w:type="paragraph" w:customStyle="1" w:styleId="Subtitulo2">
    <w:name w:val="Subtitulo2"/>
    <w:basedOn w:val="Subtitulo1"/>
    <w:next w:val="Normal"/>
    <w:rsid w:val="007E478E"/>
    <w:rPr>
      <w:u w:val="none"/>
    </w:rPr>
  </w:style>
  <w:style w:type="paragraph" w:customStyle="1" w:styleId="Subtitulo3">
    <w:name w:val="Subtitulo3"/>
    <w:basedOn w:val="Subtitulo2"/>
    <w:next w:val="Normal"/>
    <w:rsid w:val="007E478E"/>
    <w:pPr>
      <w:spacing w:before="120"/>
    </w:pPr>
    <w:rPr>
      <w:caps w:val="0"/>
      <w:u w:val="single"/>
    </w:rPr>
  </w:style>
  <w:style w:type="paragraph" w:customStyle="1" w:styleId="Subtitulo4">
    <w:name w:val="Subtitulo4"/>
    <w:basedOn w:val="Subtitulo3"/>
    <w:next w:val="Normal"/>
    <w:rsid w:val="007E478E"/>
    <w:rPr>
      <w:u w:val="none"/>
    </w:rPr>
  </w:style>
  <w:style w:type="paragraph" w:customStyle="1" w:styleId="Tabla1">
    <w:name w:val="Tabla1"/>
    <w:basedOn w:val="Normal"/>
    <w:next w:val="Normal"/>
    <w:rsid w:val="007E478E"/>
    <w:pPr>
      <w:spacing w:line="264" w:lineRule="auto"/>
      <w:jc w:val="both"/>
    </w:pPr>
    <w:rPr>
      <w:rFonts w:ascii="Arial" w:hAnsi="Arial"/>
      <w:lang w:val="es-ES" w:bidi="ar-SA"/>
    </w:rPr>
  </w:style>
  <w:style w:type="paragraph" w:customStyle="1" w:styleId="Tabla2">
    <w:name w:val="Tabla2"/>
    <w:basedOn w:val="Tabla1"/>
    <w:next w:val="Normal"/>
    <w:rsid w:val="007E478E"/>
    <w:rPr>
      <w:sz w:val="16"/>
    </w:rPr>
  </w:style>
  <w:style w:type="paragraph" w:customStyle="1" w:styleId="Tabla3">
    <w:name w:val="Tabla3"/>
    <w:basedOn w:val="Tabla2"/>
    <w:next w:val="Normal"/>
    <w:rsid w:val="007E478E"/>
    <w:rPr>
      <w:sz w:val="12"/>
    </w:rPr>
  </w:style>
  <w:style w:type="paragraph" w:customStyle="1" w:styleId="Estilo6">
    <w:name w:val="Estilo6"/>
    <w:basedOn w:val="Normal"/>
    <w:rsid w:val="007E478E"/>
    <w:pPr>
      <w:numPr>
        <w:numId w:val="7"/>
      </w:numPr>
      <w:tabs>
        <w:tab w:val="clear" w:pos="785"/>
        <w:tab w:val="left" w:pos="851"/>
      </w:tabs>
      <w:spacing w:before="60" w:after="60" w:line="264" w:lineRule="auto"/>
      <w:ind w:left="850" w:hanging="425"/>
      <w:jc w:val="both"/>
    </w:pPr>
    <w:rPr>
      <w:rFonts w:ascii="Arial" w:hAnsi="Arial"/>
      <w:lang w:val="es-ES" w:bidi="ar-SA"/>
    </w:rPr>
  </w:style>
  <w:style w:type="paragraph" w:customStyle="1" w:styleId="Estilo7">
    <w:name w:val="Estilo7"/>
    <w:basedOn w:val="Normal"/>
    <w:rsid w:val="007E478E"/>
    <w:pPr>
      <w:spacing w:before="60" w:after="60" w:line="264" w:lineRule="auto"/>
      <w:ind w:left="851"/>
      <w:jc w:val="both"/>
    </w:pPr>
    <w:rPr>
      <w:rFonts w:ascii="Arial" w:hAnsi="Arial"/>
      <w:lang w:val="es-ES" w:bidi="ar-SA"/>
    </w:rPr>
  </w:style>
  <w:style w:type="paragraph" w:customStyle="1" w:styleId="PieFoto">
    <w:name w:val="PieFoto"/>
    <w:basedOn w:val="Normal"/>
    <w:next w:val="Normal"/>
    <w:rsid w:val="007E478E"/>
    <w:pPr>
      <w:jc w:val="center"/>
    </w:pPr>
    <w:rPr>
      <w:rFonts w:ascii="Arial" w:hAnsi="Arial"/>
      <w:b/>
      <w:i/>
      <w:sz w:val="16"/>
      <w:lang w:val="es-ES" w:bidi="ar-SA"/>
    </w:rPr>
  </w:style>
  <w:style w:type="paragraph" w:customStyle="1" w:styleId="TtuloTabla">
    <w:name w:val="TítuloTabla"/>
    <w:basedOn w:val="Normal"/>
    <w:next w:val="Normal"/>
    <w:rsid w:val="007E478E"/>
    <w:pPr>
      <w:jc w:val="center"/>
    </w:pPr>
    <w:rPr>
      <w:rFonts w:ascii="Arial" w:hAnsi="Arial"/>
      <w:b/>
      <w:i/>
      <w:lang w:val="es-ES" w:bidi="ar-SA"/>
    </w:rPr>
  </w:style>
  <w:style w:type="paragraph" w:customStyle="1" w:styleId="Ttol">
    <w:name w:val="Títol"/>
    <w:basedOn w:val="Textonotaalfinal"/>
    <w:rsid w:val="007E478E"/>
    <w:pPr>
      <w:spacing w:after="480"/>
    </w:pPr>
    <w:rPr>
      <w:b/>
      <w:bCs/>
      <w:sz w:val="28"/>
    </w:rPr>
  </w:style>
  <w:style w:type="paragraph" w:styleId="Textonotaalfinal">
    <w:name w:val="endnote text"/>
    <w:basedOn w:val="Normal"/>
    <w:link w:val="TextonotaalfinalCar"/>
    <w:uiPriority w:val="99"/>
    <w:rsid w:val="007E478E"/>
    <w:pPr>
      <w:spacing w:after="240" w:line="264" w:lineRule="auto"/>
      <w:jc w:val="both"/>
    </w:pPr>
    <w:rPr>
      <w:rFonts w:ascii="Arial" w:hAnsi="Arial"/>
      <w:lang w:val="es-ES" w:bidi="ar-SA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E478E"/>
    <w:rPr>
      <w:rFonts w:ascii="Arial" w:hAnsi="Arial"/>
    </w:rPr>
  </w:style>
  <w:style w:type="paragraph" w:customStyle="1" w:styleId="ejemplo2">
    <w:name w:val="ejemplo2"/>
    <w:basedOn w:val="Normal"/>
    <w:rsid w:val="007E478E"/>
    <w:pPr>
      <w:widowControl w:val="0"/>
      <w:autoSpaceDE w:val="0"/>
      <w:autoSpaceDN w:val="0"/>
      <w:adjustRightInd w:val="0"/>
      <w:spacing w:before="240" w:after="360" w:line="256" w:lineRule="atLeast"/>
      <w:jc w:val="both"/>
    </w:pPr>
    <w:rPr>
      <w:rFonts w:ascii="Arial" w:hAnsi="Arial" w:cs="Arial"/>
      <w:bCs/>
      <w:i/>
      <w:iCs/>
      <w:szCs w:val="22"/>
      <w:lang w:val="es-ES" w:bidi="ar-SA"/>
    </w:rPr>
  </w:style>
  <w:style w:type="paragraph" w:customStyle="1" w:styleId="Normal2">
    <w:name w:val="Normal2"/>
    <w:basedOn w:val="Normal"/>
    <w:rsid w:val="007E478E"/>
    <w:pPr>
      <w:spacing w:before="240" w:after="240" w:line="264" w:lineRule="auto"/>
      <w:jc w:val="both"/>
    </w:pPr>
    <w:rPr>
      <w:rFonts w:ascii="Arial" w:hAnsi="Arial"/>
      <w:u w:val="single"/>
      <w:lang w:val="es-ES" w:bidi="ar-SA"/>
    </w:rPr>
  </w:style>
  <w:style w:type="paragraph" w:customStyle="1" w:styleId="Ttulofigura">
    <w:name w:val="Título figura"/>
    <w:basedOn w:val="Normal"/>
    <w:autoRedefine/>
    <w:rsid w:val="007E478E"/>
    <w:pPr>
      <w:spacing w:after="240" w:line="360" w:lineRule="auto"/>
      <w:jc w:val="center"/>
    </w:pPr>
    <w:rPr>
      <w:rFonts w:ascii="Tahoma" w:hAnsi="Tahoma" w:cs="Tahoma"/>
      <w:lang w:val="es-ES" w:bidi="ar-SA"/>
    </w:rPr>
  </w:style>
  <w:style w:type="paragraph" w:customStyle="1" w:styleId="Rapport">
    <w:name w:val="Rapport"/>
    <w:rsid w:val="007E478E"/>
    <w:pPr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uppressAutoHyphens/>
    </w:pPr>
    <w:rPr>
      <w:rFonts w:ascii="Book Antiqua" w:hAnsi="Book Antiqua"/>
      <w:sz w:val="22"/>
      <w:lang w:val="en-US"/>
    </w:rPr>
  </w:style>
  <w:style w:type="paragraph" w:customStyle="1" w:styleId="Ttulotabla0">
    <w:name w:val="Título tabla"/>
    <w:basedOn w:val="Normal"/>
    <w:rsid w:val="007E478E"/>
    <w:pPr>
      <w:keepLines/>
      <w:tabs>
        <w:tab w:val="left" w:pos="-720"/>
      </w:tabs>
      <w:suppressAutoHyphens/>
      <w:spacing w:before="120" w:after="240" w:line="264" w:lineRule="auto"/>
      <w:jc w:val="center"/>
    </w:pPr>
    <w:rPr>
      <w:rFonts w:ascii="Book Antiqua" w:hAnsi="Book Antiqua"/>
      <w:spacing w:val="-2"/>
      <w:lang w:val="es-ES_tradnl" w:bidi="ar-SA"/>
    </w:rPr>
  </w:style>
  <w:style w:type="character" w:customStyle="1" w:styleId="sbt31">
    <w:name w:val="sbt31"/>
    <w:basedOn w:val="Fuentedeprrafopredeter"/>
    <w:rsid w:val="007E478E"/>
    <w:rPr>
      <w:rFonts w:ascii="Arial" w:hAnsi="Arial" w:cs="Arial"/>
      <w:b/>
      <w:bCs/>
      <w:caps w:val="0"/>
      <w:color w:val="000000"/>
      <w:sz w:val="18"/>
      <w:szCs w:val="18"/>
    </w:rPr>
  </w:style>
  <w:style w:type="character" w:customStyle="1" w:styleId="ycpnclient">
    <w:name w:val="ycpnclient"/>
    <w:basedOn w:val="Fuentedeprrafopredeter"/>
    <w:rsid w:val="007E478E"/>
  </w:style>
  <w:style w:type="paragraph" w:customStyle="1" w:styleId="Titulodefigura2">
    <w:name w:val="Titulo de figura 2"/>
    <w:basedOn w:val="Normal"/>
    <w:rsid w:val="007E478E"/>
    <w:pPr>
      <w:keepLines/>
      <w:tabs>
        <w:tab w:val="num" w:pos="786"/>
      </w:tabs>
      <w:spacing w:before="120" w:after="120" w:line="360" w:lineRule="auto"/>
      <w:ind w:left="786" w:hanging="360"/>
      <w:jc w:val="center"/>
    </w:pPr>
    <w:rPr>
      <w:rFonts w:ascii="Arial" w:hAnsi="Arial"/>
      <w:bCs/>
      <w:noProof/>
      <w:lang w:val="es-ES" w:bidi="ar-SA"/>
    </w:rPr>
  </w:style>
  <w:style w:type="paragraph" w:customStyle="1" w:styleId="Swistx">
    <w:name w:val="Swis tx"/>
    <w:basedOn w:val="Normal"/>
    <w:rsid w:val="007E478E"/>
    <w:pPr>
      <w:spacing w:line="300" w:lineRule="atLeast"/>
      <w:ind w:left="425"/>
      <w:jc w:val="both"/>
    </w:pPr>
    <w:rPr>
      <w:rFonts w:ascii="Swis721 Lt BT" w:hAnsi="Swis721 Lt BT"/>
      <w:sz w:val="22"/>
      <w:szCs w:val="22"/>
      <w:lang w:val="es-ES" w:bidi="ar-SA"/>
    </w:rPr>
  </w:style>
  <w:style w:type="paragraph" w:customStyle="1" w:styleId="Textoindependiente21">
    <w:name w:val="Texto independiente 21"/>
    <w:basedOn w:val="Normal"/>
    <w:rsid w:val="007E478E"/>
    <w:pPr>
      <w:widowControl w:val="0"/>
      <w:spacing w:line="360" w:lineRule="auto"/>
      <w:ind w:firstLine="1418"/>
      <w:jc w:val="both"/>
    </w:pPr>
    <w:rPr>
      <w:sz w:val="24"/>
      <w:lang w:val="es-ES_tradnl" w:bidi="ar-SA"/>
    </w:rPr>
  </w:style>
  <w:style w:type="paragraph" w:customStyle="1" w:styleId="Default">
    <w:name w:val="Default"/>
    <w:rsid w:val="007E478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E478E"/>
    <w:pPr>
      <w:spacing w:before="240"/>
      <w:ind w:left="708"/>
      <w:jc w:val="both"/>
    </w:pPr>
    <w:rPr>
      <w:rFonts w:ascii="Tahoma" w:hAnsi="Tahoma"/>
      <w:szCs w:val="24"/>
      <w:lang w:val="es-ES" w:bidi="ar-SA"/>
    </w:rPr>
  </w:style>
  <w:style w:type="character" w:customStyle="1" w:styleId="b">
    <w:name w:val="b"/>
    <w:basedOn w:val="Fuentedeprrafopredeter"/>
    <w:rsid w:val="007E478E"/>
  </w:style>
  <w:style w:type="character" w:customStyle="1" w:styleId="par">
    <w:name w:val="par"/>
    <w:basedOn w:val="Fuentedeprrafopredeter"/>
    <w:rsid w:val="007E478E"/>
  </w:style>
  <w:style w:type="character" w:customStyle="1" w:styleId="peufoto">
    <w:name w:val="peufoto"/>
    <w:basedOn w:val="Fuentedeprrafopredeter"/>
    <w:rsid w:val="007E478E"/>
  </w:style>
  <w:style w:type="character" w:customStyle="1" w:styleId="toctoggle">
    <w:name w:val="toctoggle"/>
    <w:basedOn w:val="Fuentedeprrafopredeter"/>
    <w:rsid w:val="007E478E"/>
  </w:style>
  <w:style w:type="character" w:customStyle="1" w:styleId="tocnumber">
    <w:name w:val="tocnumber"/>
    <w:basedOn w:val="Fuentedeprrafopredeter"/>
    <w:rsid w:val="007E478E"/>
  </w:style>
  <w:style w:type="character" w:customStyle="1" w:styleId="toctext">
    <w:name w:val="toctext"/>
    <w:basedOn w:val="Fuentedeprrafopredeter"/>
    <w:rsid w:val="007E478E"/>
  </w:style>
  <w:style w:type="character" w:customStyle="1" w:styleId="mw-headline">
    <w:name w:val="mw-headline"/>
    <w:basedOn w:val="Fuentedeprrafopredeter"/>
    <w:rsid w:val="007E478E"/>
  </w:style>
  <w:style w:type="character" w:customStyle="1" w:styleId="editsection">
    <w:name w:val="editsection"/>
    <w:basedOn w:val="Fuentedeprrafopredeter"/>
    <w:rsid w:val="007E478E"/>
  </w:style>
  <w:style w:type="character" w:customStyle="1" w:styleId="interproject1">
    <w:name w:val="interproject1"/>
    <w:basedOn w:val="Fuentedeprrafopredeter"/>
    <w:rsid w:val="007E478E"/>
    <w:rPr>
      <w:vanish/>
      <w:webHidden w:val="0"/>
      <w:bdr w:val="dotted" w:sz="12" w:space="0" w:color="AAAAAA" w:frame="1"/>
      <w:specVanish w:val="0"/>
    </w:rPr>
  </w:style>
  <w:style w:type="paragraph" w:customStyle="1" w:styleId="Epgrafe10">
    <w:name w:val="Epígrafe1"/>
    <w:basedOn w:val="Normal"/>
    <w:link w:val="Epgrafe1Car"/>
    <w:qFormat/>
    <w:rsid w:val="007E478E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teaser-para">
    <w:name w:val="teaser-para"/>
    <w:basedOn w:val="Normal"/>
    <w:rsid w:val="007E478E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agencia4">
    <w:name w:val="agencia4"/>
    <w:basedOn w:val="Fuentedeprrafopredeter"/>
    <w:rsid w:val="007E478E"/>
    <w:rPr>
      <w:rFonts w:ascii="Georgia" w:hAnsi="Georgia" w:hint="default"/>
      <w:i w:val="0"/>
      <w:iCs w:val="0"/>
      <w:sz w:val="19"/>
      <w:szCs w:val="19"/>
    </w:rPr>
  </w:style>
  <w:style w:type="character" w:customStyle="1" w:styleId="corchete-llamada1">
    <w:name w:val="corchete-llamada1"/>
    <w:basedOn w:val="Fuentedeprrafopredeter"/>
    <w:rsid w:val="007E478E"/>
    <w:rPr>
      <w:vanish/>
      <w:webHidden w:val="0"/>
      <w:specVanish w:val="0"/>
    </w:rPr>
  </w:style>
  <w:style w:type="paragraph" w:customStyle="1" w:styleId="Piedetablas">
    <w:name w:val="Pie de tablas"/>
    <w:basedOn w:val="Normal"/>
    <w:rsid w:val="007E478E"/>
    <w:pPr>
      <w:spacing w:before="60" w:after="60"/>
      <w:jc w:val="center"/>
    </w:pPr>
    <w:rPr>
      <w:rFonts w:ascii="Arial Narrow" w:hAnsi="Arial Narrow"/>
      <w:sz w:val="16"/>
      <w:szCs w:val="24"/>
      <w:lang w:val="es-ES" w:bidi="ar-SA"/>
    </w:rPr>
  </w:style>
  <w:style w:type="paragraph" w:customStyle="1" w:styleId="Pa4">
    <w:name w:val="Pa4"/>
    <w:basedOn w:val="Default"/>
    <w:next w:val="Default"/>
    <w:rsid w:val="007E478E"/>
    <w:pPr>
      <w:spacing w:line="161" w:lineRule="atLeast"/>
    </w:pPr>
    <w:rPr>
      <w:rFonts w:ascii="Verdana" w:hAnsi="Verdana" w:cs="Times New Roman"/>
      <w:color w:val="auto"/>
      <w:lang w:val="es-ES_tradnl" w:eastAsia="es-ES_tradnl"/>
    </w:rPr>
  </w:style>
  <w:style w:type="character" w:customStyle="1" w:styleId="highlight1">
    <w:name w:val="highlight1"/>
    <w:basedOn w:val="Fuentedeprrafopredeter"/>
    <w:rsid w:val="007E478E"/>
    <w:rPr>
      <w:b/>
      <w:bCs/>
      <w:shd w:val="clear" w:color="auto" w:fill="FFFF00"/>
    </w:rPr>
  </w:style>
  <w:style w:type="character" w:customStyle="1" w:styleId="b3">
    <w:name w:val="b3"/>
    <w:basedOn w:val="Fuentedeprrafopredeter"/>
    <w:rsid w:val="007E478E"/>
    <w:rPr>
      <w:b/>
      <w:bCs/>
    </w:rPr>
  </w:style>
  <w:style w:type="character" w:customStyle="1" w:styleId="txthora1">
    <w:name w:val="txthora1"/>
    <w:basedOn w:val="Fuentedeprrafopredeter"/>
    <w:rsid w:val="007E478E"/>
    <w:rPr>
      <w:b w:val="0"/>
      <w:bCs w:val="0"/>
      <w:color w:val="E20001"/>
      <w:sz w:val="24"/>
      <w:szCs w:val="24"/>
    </w:rPr>
  </w:style>
  <w:style w:type="character" w:customStyle="1" w:styleId="imgbullettriangulo1">
    <w:name w:val="imgbullettriangulo1"/>
    <w:basedOn w:val="Fuentedeprrafopredeter"/>
    <w:rsid w:val="007E478E"/>
    <w:rPr>
      <w:b w:val="0"/>
      <w:bCs w:val="0"/>
      <w:color w:val="386CA5"/>
      <w:sz w:val="18"/>
      <w:szCs w:val="18"/>
    </w:rPr>
  </w:style>
  <w:style w:type="paragraph" w:customStyle="1" w:styleId="entradilla1">
    <w:name w:val="entradilla1"/>
    <w:basedOn w:val="Normal"/>
    <w:rsid w:val="007E478E"/>
    <w:pPr>
      <w:spacing w:after="225" w:line="336" w:lineRule="atLeast"/>
    </w:pPr>
    <w:rPr>
      <w:color w:val="000000"/>
      <w:lang w:val="es-ES_tradnl" w:eastAsia="es-ES_tradnl" w:bidi="ar-SA"/>
    </w:rPr>
  </w:style>
  <w:style w:type="character" w:styleId="AcrnimoHTML">
    <w:name w:val="HTML Acronym"/>
    <w:basedOn w:val="Fuentedeprrafopredeter"/>
    <w:uiPriority w:val="99"/>
    <w:rsid w:val="007E478E"/>
  </w:style>
  <w:style w:type="character" w:customStyle="1" w:styleId="localizacion2">
    <w:name w:val="localizacion2"/>
    <w:basedOn w:val="Fuentedeprrafopredeter"/>
    <w:rsid w:val="007E478E"/>
    <w:rPr>
      <w:b w:val="0"/>
      <w:bCs w:val="0"/>
      <w:sz w:val="20"/>
      <w:szCs w:val="20"/>
    </w:rPr>
  </w:style>
  <w:style w:type="character" w:customStyle="1" w:styleId="az1">
    <w:name w:val="az1"/>
    <w:basedOn w:val="Fuentedeprrafopredeter"/>
    <w:rsid w:val="007E478E"/>
    <w:rPr>
      <w:b/>
      <w:bCs/>
      <w:strike w:val="0"/>
      <w:dstrike w:val="0"/>
      <w:color w:val="EF4F01"/>
      <w:sz w:val="18"/>
      <w:szCs w:val="18"/>
      <w:u w:val="none"/>
      <w:effect w:val="none"/>
    </w:rPr>
  </w:style>
  <w:style w:type="character" w:customStyle="1" w:styleId="b1">
    <w:name w:val="b1"/>
    <w:basedOn w:val="Fuentedeprrafopredeter"/>
    <w:rsid w:val="007E478E"/>
    <w:rPr>
      <w:b/>
      <w:bCs/>
      <w:strike w:val="0"/>
      <w:dstrike w:val="0"/>
      <w:color w:val="2F2F2F"/>
      <w:sz w:val="15"/>
      <w:szCs w:val="15"/>
      <w:u w:val="none"/>
      <w:effect w:val="none"/>
    </w:rPr>
  </w:style>
  <w:style w:type="character" w:customStyle="1" w:styleId="city">
    <w:name w:val="city"/>
    <w:basedOn w:val="Fuentedeprrafopredeter"/>
    <w:rsid w:val="007E478E"/>
  </w:style>
  <w:style w:type="character" w:customStyle="1" w:styleId="country">
    <w:name w:val="country"/>
    <w:basedOn w:val="Fuentedeprrafopredeter"/>
    <w:rsid w:val="007E478E"/>
  </w:style>
  <w:style w:type="paragraph" w:customStyle="1" w:styleId="fuentenormal">
    <w:name w:val="fuente_normal"/>
    <w:basedOn w:val="Normal"/>
    <w:rsid w:val="007E478E"/>
    <w:pPr>
      <w:spacing w:before="100" w:beforeAutospacing="1" w:after="100" w:afterAutospacing="1"/>
    </w:pPr>
    <w:rPr>
      <w:rFonts w:ascii="Verdana" w:hAnsi="Verdana"/>
      <w:color w:val="000000"/>
      <w:lang w:val="es-ES_tradnl" w:eastAsia="es-ES_tradnl" w:bidi="ar-SA"/>
    </w:rPr>
  </w:style>
  <w:style w:type="character" w:customStyle="1" w:styleId="inlinetitle">
    <w:name w:val="inlinetitle"/>
    <w:basedOn w:val="Fuentedeprrafopredeter"/>
    <w:rsid w:val="007E478E"/>
    <w:rPr>
      <w:rFonts w:ascii="MS Reference Sans Serif" w:hAnsi="MS Reference Sans Serif" w:hint="default"/>
      <w:b/>
      <w:bCs/>
      <w:sz w:val="31"/>
      <w:szCs w:val="31"/>
    </w:rPr>
  </w:style>
  <w:style w:type="character" w:customStyle="1" w:styleId="findlink">
    <w:name w:val="findlink"/>
    <w:basedOn w:val="Fuentedeprrafopredeter"/>
    <w:rsid w:val="007E478E"/>
  </w:style>
  <w:style w:type="character" w:customStyle="1" w:styleId="bloglink">
    <w:name w:val="bloglink"/>
    <w:basedOn w:val="Fuentedeprrafopredeter"/>
    <w:rsid w:val="007E478E"/>
  </w:style>
  <w:style w:type="paragraph" w:customStyle="1" w:styleId="articulop">
    <w:name w:val="articulop"/>
    <w:basedOn w:val="Normal"/>
    <w:rsid w:val="007E478E"/>
    <w:pPr>
      <w:spacing w:before="100" w:beforeAutospacing="1" w:after="100" w:afterAutospacing="1"/>
      <w:jc w:val="both"/>
    </w:pPr>
    <w:rPr>
      <w:rFonts w:ascii="Verdana" w:hAnsi="Verdana"/>
      <w:color w:val="000033"/>
      <w:lang w:val="es-ES_tradnl" w:eastAsia="es-ES_tradnl" w:bidi="ar-SA"/>
    </w:rPr>
  </w:style>
  <w:style w:type="character" w:customStyle="1" w:styleId="articulop1">
    <w:name w:val="articulop1"/>
    <w:basedOn w:val="Fuentedeprrafopredeter"/>
    <w:rsid w:val="007E478E"/>
    <w:rPr>
      <w:rFonts w:ascii="Verdana" w:hAnsi="Verdana" w:hint="default"/>
      <w:b w:val="0"/>
      <w:bCs w:val="0"/>
      <w:i w:val="0"/>
      <w:iCs w:val="0"/>
      <w:strike w:val="0"/>
      <w:dstrike w:val="0"/>
      <w:color w:val="000033"/>
      <w:sz w:val="20"/>
      <w:szCs w:val="20"/>
      <w:u w:val="none"/>
      <w:effect w:val="none"/>
    </w:rPr>
  </w:style>
  <w:style w:type="paragraph" w:customStyle="1" w:styleId="Normal1">
    <w:name w:val="Normal1"/>
    <w:basedOn w:val="Normal"/>
    <w:rsid w:val="007E478E"/>
    <w:pPr>
      <w:spacing w:before="135" w:after="100" w:afterAutospacing="1"/>
    </w:pPr>
    <w:rPr>
      <w:color w:val="000000"/>
      <w:sz w:val="24"/>
      <w:szCs w:val="24"/>
      <w:lang w:val="es-ES" w:bidi="ar-SA"/>
    </w:rPr>
  </w:style>
  <w:style w:type="character" w:customStyle="1" w:styleId="tnot">
    <w:name w:val="tnot"/>
    <w:basedOn w:val="Fuentedeprrafopredeter"/>
    <w:rsid w:val="007E478E"/>
  </w:style>
  <w:style w:type="character" w:customStyle="1" w:styleId="a">
    <w:name w:val="a"/>
    <w:basedOn w:val="Fuentedeprrafopredeter"/>
    <w:rsid w:val="007E478E"/>
  </w:style>
  <w:style w:type="paragraph" w:customStyle="1" w:styleId="rc-canal-medio-ambiente1">
    <w:name w:val="rc-canal-medio-ambiente1"/>
    <w:basedOn w:val="Normal"/>
    <w:rsid w:val="007E478E"/>
    <w:pPr>
      <w:shd w:val="clear" w:color="auto" w:fill="89A738"/>
      <w:spacing w:before="100" w:beforeAutospacing="1" w:after="100" w:afterAutospacing="1"/>
    </w:pPr>
    <w:rPr>
      <w:color w:val="89A738"/>
      <w:sz w:val="34"/>
      <w:szCs w:val="34"/>
      <w:lang w:val="es-ES_tradnl" w:eastAsia="es-ES_tradnl" w:bidi="ar-SA"/>
    </w:rPr>
  </w:style>
  <w:style w:type="character" w:customStyle="1" w:styleId="rc-elemento-accesorio1">
    <w:name w:val="rc-elemento-accesorio1"/>
    <w:basedOn w:val="Fuentedeprrafopredeter"/>
    <w:rsid w:val="007E478E"/>
    <w:rPr>
      <w:vanish/>
      <w:webHidden w:val="0"/>
      <w:specVanish w:val="0"/>
    </w:rPr>
  </w:style>
  <w:style w:type="paragraph" w:customStyle="1" w:styleId="unnamed1">
    <w:name w:val="unnamed1"/>
    <w:basedOn w:val="Normal"/>
    <w:rsid w:val="007E478E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ES_tradnl" w:eastAsia="es-ES_tradnl" w:bidi="ar-SA"/>
    </w:rPr>
  </w:style>
  <w:style w:type="paragraph" w:customStyle="1" w:styleId="spip">
    <w:name w:val="spip"/>
    <w:basedOn w:val="Normal"/>
    <w:rsid w:val="007E478E"/>
    <w:pPr>
      <w:spacing w:before="100" w:beforeAutospacing="1" w:after="100" w:afterAutospacing="1"/>
    </w:pPr>
    <w:rPr>
      <w:sz w:val="24"/>
      <w:szCs w:val="24"/>
      <w:lang w:val="es-ES_tradnl" w:eastAsia="es-ES_tradnl" w:bidi="ar-SA"/>
    </w:rPr>
  </w:style>
  <w:style w:type="character" w:customStyle="1" w:styleId="postbody">
    <w:name w:val="postbody"/>
    <w:basedOn w:val="Fuentedeprrafopredeter"/>
    <w:rsid w:val="007E478E"/>
  </w:style>
  <w:style w:type="character" w:customStyle="1" w:styleId="std1">
    <w:name w:val="std1"/>
    <w:basedOn w:val="Fuentedeprrafopredeter"/>
    <w:rsid w:val="007E478E"/>
    <w:rPr>
      <w:rFonts w:ascii="Arial" w:hAnsi="Arial" w:cs="Arial" w:hint="default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7E478E"/>
    <w:rPr>
      <w:rFonts w:ascii="Tahoma" w:hAnsi="Tahoma" w:cs="Tahoma"/>
      <w:sz w:val="16"/>
      <w:szCs w:val="16"/>
      <w:lang w:val="es-ES_tradnl" w:eastAsia="es-ES_tradnl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E478E"/>
    <w:rPr>
      <w:rFonts w:ascii="Tahoma" w:hAnsi="Tahoma" w:cs="Tahoma"/>
      <w:sz w:val="16"/>
      <w:szCs w:val="16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rsid w:val="007E47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E478E"/>
    <w:rPr>
      <w:lang w:val="es-ES_tradnl" w:eastAsia="es-ES_tradnl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E478E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E47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E478E"/>
    <w:rPr>
      <w:b/>
      <w:bCs/>
      <w:lang w:val="es-ES_tradnl" w:eastAsia="es-ES_tradnl"/>
    </w:rPr>
  </w:style>
  <w:style w:type="character" w:customStyle="1" w:styleId="subtitulo">
    <w:name w:val="subtitulo"/>
    <w:basedOn w:val="Fuentedeprrafopredeter"/>
    <w:rsid w:val="007E478E"/>
  </w:style>
  <w:style w:type="character" w:customStyle="1" w:styleId="justificado">
    <w:name w:val="justificado"/>
    <w:basedOn w:val="Fuentedeprrafopredeter"/>
    <w:rsid w:val="007E478E"/>
  </w:style>
  <w:style w:type="paragraph" w:customStyle="1" w:styleId="frances">
    <w:name w:val="frances"/>
    <w:basedOn w:val="Normal"/>
    <w:rsid w:val="007E478E"/>
    <w:pPr>
      <w:spacing w:before="100" w:beforeAutospacing="1" w:after="100" w:afterAutospacing="1"/>
    </w:pPr>
    <w:rPr>
      <w:sz w:val="24"/>
      <w:szCs w:val="24"/>
      <w:lang w:val="es-ES_tradnl" w:eastAsia="es-ES_tradnl" w:bidi="ar-SA"/>
    </w:rPr>
  </w:style>
  <w:style w:type="character" w:customStyle="1" w:styleId="msonormal0">
    <w:name w:val="msonormal"/>
    <w:basedOn w:val="Fuentedeprrafopredeter"/>
    <w:rsid w:val="007E478E"/>
  </w:style>
  <w:style w:type="paragraph" w:customStyle="1" w:styleId="---Piedefoto">
    <w:name w:val="---Pie de foto"/>
    <w:basedOn w:val="NormalWeb"/>
    <w:uiPriority w:val="99"/>
    <w:qFormat/>
    <w:rsid w:val="007E478E"/>
    <w:pPr>
      <w:spacing w:before="60" w:beforeAutospacing="0" w:after="0" w:afterAutospacing="0"/>
      <w:jc w:val="center"/>
    </w:pPr>
    <w:rPr>
      <w:rFonts w:ascii="Times New Roman" w:eastAsia="Times New Roman" w:hAnsi="Times New Roman" w:cs="Times New Roman"/>
      <w:sz w:val="18"/>
      <w:szCs w:val="16"/>
    </w:rPr>
  </w:style>
  <w:style w:type="character" w:customStyle="1" w:styleId="apple-style-span">
    <w:name w:val="apple-style-span"/>
    <w:basedOn w:val="Fuentedeprrafopredeter"/>
    <w:rsid w:val="007E478E"/>
  </w:style>
  <w:style w:type="table" w:styleId="Tablaconcuadrcula">
    <w:name w:val="Table Grid"/>
    <w:basedOn w:val="Tablanormal"/>
    <w:uiPriority w:val="59"/>
    <w:rsid w:val="0072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Fuentedeprrafopredeter"/>
    <w:rsid w:val="003954F0"/>
  </w:style>
  <w:style w:type="character" w:customStyle="1" w:styleId="hps">
    <w:name w:val="hps"/>
    <w:basedOn w:val="Fuentedeprrafopredeter"/>
    <w:rsid w:val="003954F0"/>
  </w:style>
  <w:style w:type="character" w:customStyle="1" w:styleId="style5">
    <w:name w:val="style5"/>
    <w:basedOn w:val="Fuentedeprrafopredeter"/>
    <w:rsid w:val="003954F0"/>
  </w:style>
  <w:style w:type="paragraph" w:styleId="HTMLconformatoprevio">
    <w:name w:val="HTML Preformatted"/>
    <w:basedOn w:val="Normal"/>
    <w:link w:val="HTMLconformatoprevioCar"/>
    <w:uiPriority w:val="99"/>
    <w:rsid w:val="00395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ca-ES" w:eastAsia="ca-ES" w:bidi="ks-Dev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954F0"/>
    <w:rPr>
      <w:rFonts w:ascii="Courier New" w:hAnsi="Courier New" w:cs="Courier New"/>
      <w:lang w:val="ca-ES" w:eastAsia="ca-ES" w:bidi="ks-Deva"/>
    </w:rPr>
  </w:style>
  <w:style w:type="character" w:customStyle="1" w:styleId="titulo">
    <w:name w:val="titulo"/>
    <w:basedOn w:val="Fuentedeprrafopredeter"/>
    <w:rsid w:val="00CC563B"/>
  </w:style>
  <w:style w:type="character" w:customStyle="1" w:styleId="specialissuelabel">
    <w:name w:val="specialissuelabel"/>
    <w:basedOn w:val="Fuentedeprrafopredeter"/>
    <w:rsid w:val="00CC563B"/>
  </w:style>
  <w:style w:type="paragraph" w:customStyle="1" w:styleId="volissue">
    <w:name w:val="volissue"/>
    <w:basedOn w:val="Normal"/>
    <w:rsid w:val="00CC563B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st">
    <w:name w:val="st"/>
    <w:basedOn w:val="Fuentedeprrafopredeter"/>
    <w:rsid w:val="00D15EA4"/>
  </w:style>
  <w:style w:type="character" w:customStyle="1" w:styleId="doi">
    <w:name w:val="doi"/>
    <w:basedOn w:val="Fuentedeprrafopredeter"/>
    <w:rsid w:val="00D05104"/>
  </w:style>
  <w:style w:type="character" w:customStyle="1" w:styleId="label">
    <w:name w:val="label"/>
    <w:basedOn w:val="Fuentedeprrafopredeter"/>
    <w:rsid w:val="00D05104"/>
  </w:style>
  <w:style w:type="character" w:customStyle="1" w:styleId="value">
    <w:name w:val="value"/>
    <w:basedOn w:val="Fuentedeprrafopredeter"/>
    <w:rsid w:val="00D05104"/>
  </w:style>
  <w:style w:type="character" w:customStyle="1" w:styleId="reference-text">
    <w:name w:val="reference-text"/>
    <w:basedOn w:val="Fuentedeprrafopredeter"/>
    <w:rsid w:val="00D05104"/>
  </w:style>
  <w:style w:type="paragraph" w:customStyle="1" w:styleId="eustatparraplan">
    <w:name w:val="eustatparraplan"/>
    <w:basedOn w:val="Normal"/>
    <w:rsid w:val="00D05104"/>
    <w:pPr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paragraph" w:customStyle="1" w:styleId="Confidentialit">
    <w:name w:val="Confidentialité"/>
    <w:basedOn w:val="Normal"/>
    <w:next w:val="Normal"/>
    <w:rsid w:val="00D05104"/>
    <w:pPr>
      <w:spacing w:before="240" w:after="240"/>
      <w:ind w:left="5103"/>
      <w:jc w:val="both"/>
    </w:pPr>
    <w:rPr>
      <w:sz w:val="24"/>
      <w:szCs w:val="24"/>
      <w:u w:val="single"/>
      <w:lang w:val="es-ES_tradnl" w:eastAsia="de-DE" w:bidi="ar-SA"/>
    </w:rPr>
  </w:style>
  <w:style w:type="paragraph" w:customStyle="1" w:styleId="Emission">
    <w:name w:val="Emission"/>
    <w:basedOn w:val="Normal"/>
    <w:next w:val="Rfrenceinstitutionelle"/>
    <w:rsid w:val="00D05104"/>
    <w:pPr>
      <w:ind w:left="5103"/>
    </w:pPr>
    <w:rPr>
      <w:sz w:val="24"/>
      <w:szCs w:val="24"/>
      <w:lang w:val="es-ES_tradnl" w:eastAsia="de-DE" w:bidi="ar-SA"/>
    </w:rPr>
  </w:style>
  <w:style w:type="paragraph" w:customStyle="1" w:styleId="Rfrenceinstitutionelle">
    <w:name w:val="Référence institutionelle"/>
    <w:basedOn w:val="Normal"/>
    <w:next w:val="Normal"/>
    <w:rsid w:val="00D05104"/>
    <w:pPr>
      <w:spacing w:after="240"/>
      <w:ind w:left="5103"/>
    </w:pPr>
    <w:rPr>
      <w:sz w:val="24"/>
      <w:szCs w:val="24"/>
      <w:lang w:val="es-ES_tradnl" w:eastAsia="de-DE" w:bidi="ar-SA"/>
    </w:rPr>
  </w:style>
  <w:style w:type="paragraph" w:customStyle="1" w:styleId="Phrasefinale">
    <w:name w:val="Phrase finale"/>
    <w:basedOn w:val="Normal"/>
    <w:next w:val="Normal"/>
    <w:rsid w:val="00D05104"/>
    <w:pPr>
      <w:spacing w:before="360"/>
      <w:jc w:val="center"/>
    </w:pPr>
    <w:rPr>
      <w:sz w:val="24"/>
      <w:szCs w:val="24"/>
      <w:lang w:val="es-ES_tradnl" w:eastAsia="de-DE" w:bidi="ar-SA"/>
    </w:rPr>
  </w:style>
  <w:style w:type="paragraph" w:customStyle="1" w:styleId="Prliminairetitre">
    <w:name w:val="Préliminaire titre"/>
    <w:basedOn w:val="Normal"/>
    <w:next w:val="Normal"/>
    <w:rsid w:val="00D05104"/>
    <w:pPr>
      <w:spacing w:before="360" w:after="360"/>
      <w:jc w:val="center"/>
    </w:pPr>
    <w:rPr>
      <w:b/>
      <w:sz w:val="24"/>
      <w:szCs w:val="24"/>
      <w:lang w:val="es-ES_tradnl" w:eastAsia="de-DE" w:bidi="ar-SA"/>
    </w:rPr>
  </w:style>
  <w:style w:type="paragraph" w:customStyle="1" w:styleId="Prliminairetype">
    <w:name w:val="Préliminaire type"/>
    <w:basedOn w:val="Normal"/>
    <w:next w:val="Normal"/>
    <w:rsid w:val="00D05104"/>
    <w:pPr>
      <w:spacing w:before="360"/>
      <w:jc w:val="center"/>
    </w:pPr>
    <w:rPr>
      <w:b/>
      <w:sz w:val="24"/>
      <w:szCs w:val="24"/>
      <w:lang w:val="es-ES_tradnl" w:eastAsia="de-DE" w:bidi="ar-SA"/>
    </w:rPr>
  </w:style>
  <w:style w:type="paragraph" w:customStyle="1" w:styleId="ESPONTableHeading">
    <w:name w:val="ESPON Table Heading"/>
    <w:basedOn w:val="Normal"/>
    <w:next w:val="Normal"/>
    <w:rsid w:val="00D05104"/>
    <w:pPr>
      <w:numPr>
        <w:numId w:val="8"/>
      </w:numPr>
      <w:tabs>
        <w:tab w:val="clear" w:pos="1440"/>
      </w:tabs>
      <w:spacing w:before="120" w:after="120" w:line="240" w:lineRule="atLeast"/>
      <w:outlineLvl w:val="6"/>
    </w:pPr>
    <w:rPr>
      <w:rFonts w:ascii="Verdana" w:hAnsi="Verdana"/>
      <w:b/>
      <w:lang w:val="en-GB" w:eastAsia="en-US" w:bidi="ar-SA"/>
    </w:rPr>
  </w:style>
  <w:style w:type="character" w:styleId="CitaHTML">
    <w:name w:val="HTML Cite"/>
    <w:uiPriority w:val="99"/>
    <w:unhideWhenUsed/>
    <w:rsid w:val="00D05104"/>
    <w:rPr>
      <w:i/>
      <w:iCs/>
    </w:rPr>
  </w:style>
  <w:style w:type="character" w:customStyle="1" w:styleId="titulo1">
    <w:name w:val="titulo1"/>
    <w:basedOn w:val="Fuentedeprrafopredeter"/>
    <w:rsid w:val="00D05104"/>
  </w:style>
  <w:style w:type="character" w:customStyle="1" w:styleId="separador">
    <w:name w:val="separador"/>
    <w:basedOn w:val="Fuentedeprrafopredeter"/>
    <w:rsid w:val="00D05104"/>
  </w:style>
  <w:style w:type="character" w:customStyle="1" w:styleId="apple-converted-space">
    <w:name w:val="apple-converted-space"/>
    <w:basedOn w:val="Fuentedeprrafopredeter"/>
    <w:rsid w:val="00D05104"/>
  </w:style>
  <w:style w:type="paragraph" w:customStyle="1" w:styleId="autores">
    <w:name w:val="autores"/>
    <w:basedOn w:val="Normal"/>
    <w:rsid w:val="00D05104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localizacion">
    <w:name w:val="localizacion"/>
    <w:basedOn w:val="Normal"/>
    <w:rsid w:val="00D05104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35D1A"/>
    <w:rPr>
      <w:rFonts w:ascii="Calibri" w:hAnsi="Calibri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135D1A"/>
    <w:rPr>
      <w:rFonts w:ascii="Calibri" w:hAnsi="Calibri"/>
      <w:lang w:val="en-US" w:bidi="en-US"/>
    </w:rPr>
  </w:style>
  <w:style w:type="paragraph" w:customStyle="1" w:styleId="Texto0">
    <w:name w:val="Texto"/>
    <w:basedOn w:val="Normal"/>
    <w:rsid w:val="00135D1A"/>
    <w:pPr>
      <w:spacing w:before="120" w:after="120" w:line="360" w:lineRule="auto"/>
      <w:jc w:val="both"/>
    </w:pPr>
    <w:rPr>
      <w:sz w:val="24"/>
      <w:szCs w:val="24"/>
      <w:lang w:val="es-ES_tradnl" w:bidi="ar-SA"/>
    </w:rPr>
  </w:style>
  <w:style w:type="character" w:styleId="Refdenotaalfinal">
    <w:name w:val="endnote reference"/>
    <w:uiPriority w:val="99"/>
    <w:unhideWhenUsed/>
    <w:rsid w:val="00210578"/>
    <w:rPr>
      <w:vertAlign w:val="superscript"/>
    </w:rPr>
  </w:style>
  <w:style w:type="character" w:customStyle="1" w:styleId="tit011">
    <w:name w:val="tit011"/>
    <w:rsid w:val="00210578"/>
    <w:rPr>
      <w:rFonts w:ascii="Verdana" w:hAnsi="Verdana" w:hint="default"/>
      <w:b/>
      <w:bCs/>
      <w:color w:val="181047"/>
      <w:sz w:val="15"/>
      <w:szCs w:val="15"/>
    </w:rPr>
  </w:style>
  <w:style w:type="character" w:styleId="Textodelmarcadordeposicin">
    <w:name w:val="Placeholder Text"/>
    <w:basedOn w:val="Fuentedeprrafopredeter"/>
    <w:uiPriority w:val="99"/>
    <w:semiHidden/>
    <w:rsid w:val="00524448"/>
    <w:rPr>
      <w:color w:val="808080"/>
    </w:rPr>
  </w:style>
  <w:style w:type="character" w:customStyle="1" w:styleId="name">
    <w:name w:val="name"/>
    <w:basedOn w:val="Fuentedeprrafopredeter"/>
    <w:rsid w:val="00695A7E"/>
  </w:style>
  <w:style w:type="paragraph" w:styleId="Saludo">
    <w:name w:val="Salutation"/>
    <w:basedOn w:val="Normal"/>
    <w:next w:val="Normal"/>
    <w:link w:val="SaludoCar"/>
    <w:rsid w:val="00D01033"/>
    <w:pPr>
      <w:spacing w:before="120" w:after="120" w:line="360" w:lineRule="auto"/>
      <w:jc w:val="both"/>
    </w:pPr>
    <w:rPr>
      <w:sz w:val="24"/>
      <w:szCs w:val="24"/>
      <w:lang w:val="es-ES" w:bidi="ar-SA"/>
    </w:rPr>
  </w:style>
  <w:style w:type="character" w:customStyle="1" w:styleId="SaludoCar">
    <w:name w:val="Saludo Car"/>
    <w:basedOn w:val="Fuentedeprrafopredeter"/>
    <w:link w:val="Saludo"/>
    <w:rsid w:val="00D01033"/>
    <w:rPr>
      <w:sz w:val="24"/>
      <w:szCs w:val="24"/>
    </w:rPr>
  </w:style>
  <w:style w:type="paragraph" w:styleId="Listaconvietas2">
    <w:name w:val="List Bullet 2"/>
    <w:basedOn w:val="Normal"/>
    <w:autoRedefine/>
    <w:rsid w:val="00D01033"/>
    <w:pPr>
      <w:tabs>
        <w:tab w:val="num" w:pos="643"/>
      </w:tabs>
      <w:spacing w:before="120" w:after="120" w:line="360" w:lineRule="auto"/>
      <w:ind w:left="643" w:hanging="360"/>
      <w:jc w:val="both"/>
    </w:pPr>
    <w:rPr>
      <w:sz w:val="24"/>
      <w:szCs w:val="24"/>
      <w:lang w:val="es-ES" w:bidi="ar-SA"/>
    </w:rPr>
  </w:style>
  <w:style w:type="paragraph" w:customStyle="1" w:styleId="marchds4">
    <w:name w:val="marchds_4"/>
    <w:basedOn w:val="Normal"/>
    <w:rsid w:val="00D01033"/>
    <w:pPr>
      <w:spacing w:before="100" w:beforeAutospacing="1" w:after="100" w:afterAutospacing="1" w:line="360" w:lineRule="auto"/>
      <w:jc w:val="both"/>
    </w:pPr>
    <w:rPr>
      <w:rFonts w:ascii="Verdana" w:hAnsi="Verdana"/>
      <w:color w:val="646448"/>
      <w:sz w:val="18"/>
      <w:szCs w:val="18"/>
      <w:lang w:val="es-ES" w:bidi="ar-SA"/>
    </w:rPr>
  </w:style>
  <w:style w:type="character" w:customStyle="1" w:styleId="textnormalsummary1">
    <w:name w:val="textnormalsummary1"/>
    <w:rsid w:val="00D01033"/>
    <w:rPr>
      <w:rFonts w:ascii="Verdana" w:hAnsi="Verdana" w:hint="default"/>
      <w:b/>
      <w:bCs/>
      <w:color w:val="000000"/>
      <w:sz w:val="20"/>
      <w:szCs w:val="20"/>
      <w:shd w:val="clear" w:color="auto" w:fill="auto"/>
    </w:rPr>
  </w:style>
  <w:style w:type="paragraph" w:customStyle="1" w:styleId="Encabezadotablas">
    <w:name w:val="Encabezado tablas"/>
    <w:basedOn w:val="TABLAS"/>
    <w:qFormat/>
    <w:rsid w:val="00D01033"/>
    <w:pPr>
      <w:jc w:val="center"/>
    </w:pPr>
    <w:rPr>
      <w:b/>
    </w:rPr>
  </w:style>
  <w:style w:type="paragraph" w:customStyle="1" w:styleId="TABLAS">
    <w:name w:val="TABLAS"/>
    <w:basedOn w:val="Normal"/>
    <w:qFormat/>
    <w:rsid w:val="00D01033"/>
    <w:pPr>
      <w:jc w:val="both"/>
    </w:pPr>
    <w:rPr>
      <w:sz w:val="18"/>
      <w:szCs w:val="22"/>
      <w:lang w:val="es-ES" w:bidi="ar-SA"/>
    </w:rPr>
  </w:style>
  <w:style w:type="paragraph" w:customStyle="1" w:styleId="TITTABLA">
    <w:name w:val="TIT.TABLA"/>
    <w:basedOn w:val="Normal"/>
    <w:link w:val="TITTABLACar"/>
    <w:qFormat/>
    <w:rsid w:val="00D01033"/>
    <w:pPr>
      <w:spacing w:after="120"/>
      <w:jc w:val="center"/>
    </w:pPr>
    <w:rPr>
      <w:b/>
      <w:lang w:val="es-ES" w:bidi="ar-SA"/>
    </w:rPr>
  </w:style>
  <w:style w:type="character" w:customStyle="1" w:styleId="TITTABLACar">
    <w:name w:val="TIT.TABLA Car"/>
    <w:link w:val="TITTABLA"/>
    <w:rsid w:val="00D01033"/>
    <w:rPr>
      <w:b/>
    </w:rPr>
  </w:style>
  <w:style w:type="paragraph" w:customStyle="1" w:styleId="figura">
    <w:name w:val="figura"/>
    <w:basedOn w:val="Normal"/>
    <w:link w:val="figuraCar"/>
    <w:rsid w:val="00D01033"/>
    <w:pPr>
      <w:spacing w:before="240" w:after="120" w:line="288" w:lineRule="auto"/>
      <w:jc w:val="center"/>
    </w:pPr>
    <w:rPr>
      <w:rFonts w:ascii="Book Antiqua" w:hAnsi="Book Antiqua"/>
      <w:b/>
      <w:szCs w:val="22"/>
      <w:lang w:val="es-ES" w:bidi="ar-SA"/>
    </w:rPr>
  </w:style>
  <w:style w:type="character" w:customStyle="1" w:styleId="figuraCar">
    <w:name w:val="figura Car"/>
    <w:link w:val="figura"/>
    <w:rsid w:val="00D01033"/>
    <w:rPr>
      <w:rFonts w:ascii="Book Antiqua" w:hAnsi="Book Antiqua"/>
      <w:b/>
      <w:szCs w:val="22"/>
    </w:rPr>
  </w:style>
  <w:style w:type="paragraph" w:customStyle="1" w:styleId="fuente">
    <w:name w:val="fuente"/>
    <w:basedOn w:val="Normal"/>
    <w:link w:val="fuenteCar"/>
    <w:qFormat/>
    <w:rsid w:val="00D01033"/>
    <w:pPr>
      <w:spacing w:before="240" w:after="120" w:line="288" w:lineRule="auto"/>
      <w:jc w:val="center"/>
    </w:pPr>
    <w:rPr>
      <w:b/>
      <w:szCs w:val="22"/>
      <w:lang w:val="es-ES" w:bidi="ar-SA"/>
    </w:rPr>
  </w:style>
  <w:style w:type="character" w:customStyle="1" w:styleId="fuenteCar">
    <w:name w:val="fuente Car"/>
    <w:link w:val="fuente"/>
    <w:rsid w:val="00D01033"/>
    <w:rPr>
      <w:b/>
      <w:szCs w:val="22"/>
    </w:rPr>
  </w:style>
  <w:style w:type="paragraph" w:customStyle="1" w:styleId="grafico">
    <w:name w:val="grafico"/>
    <w:basedOn w:val="Normal"/>
    <w:link w:val="graficoCar"/>
    <w:qFormat/>
    <w:rsid w:val="00D01033"/>
    <w:pPr>
      <w:spacing w:before="240" w:after="120" w:line="288" w:lineRule="auto"/>
      <w:jc w:val="center"/>
    </w:pPr>
    <w:rPr>
      <w:rFonts w:ascii="Book Antiqua" w:hAnsi="Book Antiqua"/>
      <w:b/>
      <w:szCs w:val="22"/>
      <w:lang w:val="es-ES" w:bidi="ar-SA"/>
    </w:rPr>
  </w:style>
  <w:style w:type="character" w:customStyle="1" w:styleId="graficoCar">
    <w:name w:val="grafico Car"/>
    <w:link w:val="grafico"/>
    <w:rsid w:val="00D01033"/>
    <w:rPr>
      <w:rFonts w:ascii="Book Antiqua" w:hAnsi="Book Antiqua"/>
      <w:b/>
      <w:szCs w:val="22"/>
    </w:rPr>
  </w:style>
  <w:style w:type="paragraph" w:customStyle="1" w:styleId="vietanumeracion">
    <w:name w:val="viñeta numeracion"/>
    <w:basedOn w:val="Normal"/>
    <w:autoRedefine/>
    <w:qFormat/>
    <w:rsid w:val="00D01033"/>
    <w:pPr>
      <w:widowControl w:val="0"/>
      <w:numPr>
        <w:numId w:val="9"/>
      </w:numPr>
      <w:spacing w:before="120" w:after="120" w:line="288" w:lineRule="auto"/>
      <w:jc w:val="both"/>
    </w:pPr>
    <w:rPr>
      <w:rFonts w:ascii="Book Antiqua" w:hAnsi="Book Antiqua"/>
      <w:sz w:val="21"/>
      <w:lang w:val="es-ES" w:bidi="ar-SA"/>
    </w:rPr>
  </w:style>
  <w:style w:type="paragraph" w:customStyle="1" w:styleId="TITULOGRAFICO">
    <w:name w:val="TITULO GRAFICO"/>
    <w:basedOn w:val="Normal"/>
    <w:rsid w:val="00D01033"/>
    <w:pPr>
      <w:spacing w:before="120" w:after="240" w:line="336" w:lineRule="auto"/>
      <w:jc w:val="center"/>
    </w:pPr>
    <w:rPr>
      <w:b/>
      <w:sz w:val="22"/>
      <w:lang w:val="es-ES" w:bidi="ar-SA"/>
    </w:rPr>
  </w:style>
  <w:style w:type="paragraph" w:customStyle="1" w:styleId="vietas">
    <w:name w:val="viñetas"/>
    <w:basedOn w:val="Normal"/>
    <w:qFormat/>
    <w:rsid w:val="00D01033"/>
    <w:pPr>
      <w:widowControl w:val="0"/>
      <w:numPr>
        <w:numId w:val="10"/>
      </w:numPr>
      <w:spacing w:before="120" w:after="120" w:line="288" w:lineRule="auto"/>
      <w:jc w:val="both"/>
    </w:pPr>
    <w:rPr>
      <w:rFonts w:ascii="Book Antiqua" w:hAnsi="Book Antiqua"/>
      <w:sz w:val="21"/>
      <w:szCs w:val="22"/>
      <w:lang w:val="es-ES" w:bidi="ar-SA"/>
    </w:rPr>
  </w:style>
  <w:style w:type="character" w:customStyle="1" w:styleId="shorttext">
    <w:name w:val="short_text"/>
    <w:basedOn w:val="Fuentedeprrafopredeter"/>
    <w:rsid w:val="00D01033"/>
  </w:style>
  <w:style w:type="character" w:customStyle="1" w:styleId="def">
    <w:name w:val="def"/>
    <w:basedOn w:val="Fuentedeprrafopredeter"/>
    <w:rsid w:val="00D01033"/>
  </w:style>
  <w:style w:type="paragraph" w:customStyle="1" w:styleId="Prrafodelista1">
    <w:name w:val="Párrafo de lista1"/>
    <w:basedOn w:val="Normal"/>
    <w:uiPriority w:val="99"/>
    <w:qFormat/>
    <w:rsid w:val="00356939"/>
    <w:pPr>
      <w:ind w:left="720"/>
      <w:contextualSpacing/>
    </w:pPr>
    <w:rPr>
      <w:sz w:val="24"/>
      <w:szCs w:val="24"/>
      <w:lang w:val="es-ES" w:bidi="ar-SA"/>
    </w:rPr>
  </w:style>
  <w:style w:type="paragraph" w:customStyle="1" w:styleId="notaprensacuerpo">
    <w:name w:val="notaprensacuerpo"/>
    <w:basedOn w:val="Normal"/>
    <w:uiPriority w:val="99"/>
    <w:rsid w:val="00356939"/>
    <w:pPr>
      <w:spacing w:before="100" w:beforeAutospacing="1" w:after="100" w:afterAutospacing="1"/>
      <w:jc w:val="both"/>
    </w:pPr>
    <w:rPr>
      <w:rFonts w:ascii="Arial" w:hAnsi="Arial" w:cs="Arial"/>
      <w:color w:val="000000"/>
      <w:lang w:val="es-ES" w:bidi="ar-SA"/>
    </w:rPr>
  </w:style>
  <w:style w:type="paragraph" w:customStyle="1" w:styleId="cuerpo">
    <w:name w:val="cuerpo"/>
    <w:basedOn w:val="Normal"/>
    <w:rsid w:val="00356939"/>
    <w:pPr>
      <w:spacing w:before="120" w:after="120"/>
      <w:ind w:left="120" w:right="120" w:firstLine="360"/>
      <w:jc w:val="both"/>
    </w:pPr>
    <w:rPr>
      <w:color w:val="000000"/>
      <w:sz w:val="22"/>
      <w:szCs w:val="22"/>
      <w:lang w:val="es-ES" w:bidi="ar-SA"/>
    </w:rPr>
  </w:style>
  <w:style w:type="paragraph" w:customStyle="1" w:styleId="titulo2">
    <w:name w:val="titulo2"/>
    <w:basedOn w:val="Normal"/>
    <w:rsid w:val="00356939"/>
    <w:pPr>
      <w:spacing w:before="60" w:after="60"/>
      <w:ind w:left="60" w:right="60" w:firstLine="360"/>
    </w:pPr>
    <w:rPr>
      <w:rFonts w:ascii="Trebuchet MS" w:hAnsi="Trebuchet MS"/>
      <w:b/>
      <w:bCs/>
      <w:color w:val="557388"/>
      <w:sz w:val="30"/>
      <w:szCs w:val="30"/>
      <w:lang w:val="es-ES" w:bidi="ar-SA"/>
    </w:rPr>
  </w:style>
  <w:style w:type="paragraph" w:customStyle="1" w:styleId="titulotabla">
    <w:name w:val="titulotabla"/>
    <w:basedOn w:val="Normal"/>
    <w:rsid w:val="00356939"/>
    <w:pPr>
      <w:spacing w:before="120" w:after="120"/>
      <w:ind w:left="120" w:right="120"/>
      <w:jc w:val="center"/>
    </w:pPr>
    <w:rPr>
      <w:b/>
      <w:bCs/>
      <w:color w:val="557388"/>
      <w:sz w:val="22"/>
      <w:szCs w:val="22"/>
      <w:lang w:val="es-ES" w:bidi="ar-SA"/>
    </w:rPr>
  </w:style>
  <w:style w:type="paragraph" w:customStyle="1" w:styleId="Prrafodelista2">
    <w:name w:val="Párrafo de lista2"/>
    <w:basedOn w:val="Normal"/>
    <w:rsid w:val="00356939"/>
    <w:pPr>
      <w:ind w:left="720"/>
      <w:contextualSpacing/>
    </w:pPr>
    <w:rPr>
      <w:rFonts w:eastAsia="Calibri"/>
      <w:sz w:val="24"/>
      <w:szCs w:val="24"/>
      <w:lang w:val="es-ES" w:bidi="ar-SA"/>
    </w:rPr>
  </w:style>
  <w:style w:type="paragraph" w:customStyle="1" w:styleId="prrafottulos">
    <w:name w:val="párrafo títulos"/>
    <w:rsid w:val="0056260E"/>
    <w:pPr>
      <w:keepNext/>
      <w:keepLines/>
      <w:spacing w:after="100" w:line="360" w:lineRule="exact"/>
      <w:ind w:left="431" w:hanging="431"/>
      <w:jc w:val="both"/>
    </w:pPr>
    <w:rPr>
      <w:rFonts w:ascii="CGTimes_PC" w:hAnsi="CGTimes_PC"/>
      <w:b/>
      <w:sz w:val="24"/>
      <w:lang w:val="es-ES_tradnl"/>
    </w:rPr>
  </w:style>
  <w:style w:type="paragraph" w:customStyle="1" w:styleId="Sangra2detindependiente1">
    <w:name w:val="Sangría 2 de t. independiente1"/>
    <w:basedOn w:val="Normal"/>
    <w:rsid w:val="0056260E"/>
    <w:pPr>
      <w:widowControl w:val="0"/>
      <w:overflowPunct w:val="0"/>
      <w:autoSpaceDE w:val="0"/>
      <w:autoSpaceDN w:val="0"/>
      <w:adjustRightInd w:val="0"/>
      <w:spacing w:after="60" w:line="360" w:lineRule="exact"/>
      <w:ind w:firstLine="709"/>
      <w:jc w:val="both"/>
      <w:textAlignment w:val="baseline"/>
    </w:pPr>
    <w:rPr>
      <w:sz w:val="24"/>
      <w:lang w:val="es-ES" w:bidi="ar-SA"/>
    </w:rPr>
  </w:style>
  <w:style w:type="table" w:customStyle="1" w:styleId="Tabladecuadrcula1clara-nfasis51">
    <w:name w:val="Tabla de cuadrícula 1 clara - Énfasis 51"/>
    <w:basedOn w:val="Tablanormal"/>
    <w:uiPriority w:val="46"/>
    <w:rsid w:val="0056260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lmstring-name">
    <w:name w:val="nlm_string-name"/>
    <w:basedOn w:val="Fuentedeprrafopredeter"/>
    <w:rsid w:val="0019615D"/>
  </w:style>
  <w:style w:type="character" w:customStyle="1" w:styleId="resultssummary">
    <w:name w:val="results_summary"/>
    <w:basedOn w:val="Fuentedeprrafopredeter"/>
    <w:rsid w:val="00FF2586"/>
  </w:style>
  <w:style w:type="paragraph" w:customStyle="1" w:styleId="EndNoteBibliography">
    <w:name w:val="EndNote Bibliography"/>
    <w:basedOn w:val="Normal"/>
    <w:link w:val="EndNoteBibliographyChar"/>
    <w:rsid w:val="00484C2E"/>
    <w:pPr>
      <w:spacing w:line="360" w:lineRule="auto"/>
    </w:pPr>
    <w:rPr>
      <w:sz w:val="24"/>
      <w:szCs w:val="24"/>
      <w:lang w:val="en-GB" w:eastAsia="en-US" w:bidi="ar-SA"/>
    </w:rPr>
  </w:style>
  <w:style w:type="character" w:customStyle="1" w:styleId="EndNoteBibliographyChar">
    <w:name w:val="EndNote Bibliography Char"/>
    <w:link w:val="EndNoteBibliography"/>
    <w:rsid w:val="00484C2E"/>
    <w:rPr>
      <w:sz w:val="24"/>
      <w:szCs w:val="24"/>
      <w:lang w:val="en-GB" w:eastAsia="en-US"/>
    </w:rPr>
  </w:style>
  <w:style w:type="paragraph" w:customStyle="1" w:styleId="gem-c-titlecontext">
    <w:name w:val="gem-c-title__context"/>
    <w:basedOn w:val="Normal"/>
    <w:rsid w:val="00092E8B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gem-c-lead-paragraph">
    <w:name w:val="gem-c-lead-paragraph"/>
    <w:basedOn w:val="Normal"/>
    <w:rsid w:val="00092E8B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Times14">
    <w:name w:val="Times 14"/>
    <w:basedOn w:val="Normal"/>
    <w:rsid w:val="00277325"/>
    <w:pPr>
      <w:spacing w:before="240" w:line="360" w:lineRule="atLeast"/>
      <w:jc w:val="both"/>
    </w:pPr>
    <w:rPr>
      <w:rFonts w:ascii="Times" w:hAnsi="Times"/>
      <w:sz w:val="28"/>
      <w:lang w:val="es-ES" w:eastAsia="es-ES_tradnl" w:bidi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13E2"/>
    <w:rPr>
      <w:color w:val="605E5C"/>
      <w:shd w:val="clear" w:color="auto" w:fill="E1DFDD"/>
    </w:rPr>
  </w:style>
  <w:style w:type="paragraph" w:customStyle="1" w:styleId="5Normal">
    <w:name w:val="5 Normal"/>
    <w:rsid w:val="00284E9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napToGrid w:val="0"/>
      <w:spacing w:val="-2"/>
      <w:sz w:val="22"/>
      <w:lang w:val="en-GB" w:eastAsia="en-GB"/>
    </w:rPr>
  </w:style>
  <w:style w:type="paragraph" w:customStyle="1" w:styleId="active">
    <w:name w:val="active"/>
    <w:basedOn w:val="Normal"/>
    <w:rsid w:val="00EB1CEF"/>
    <w:pPr>
      <w:spacing w:before="100" w:beforeAutospacing="1" w:after="100" w:afterAutospacing="1"/>
    </w:pPr>
    <w:rPr>
      <w:sz w:val="24"/>
      <w:szCs w:val="24"/>
      <w:lang w:val="es-ES" w:bidi="ar-SA"/>
    </w:rPr>
  </w:style>
  <w:style w:type="table" w:styleId="Sombreadoclaro">
    <w:name w:val="Light Shading"/>
    <w:basedOn w:val="Tablanormal"/>
    <w:uiPriority w:val="60"/>
    <w:rsid w:val="00E23D83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es-ES_trad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n">
    <w:name w:val="Revision"/>
    <w:hidden/>
    <w:uiPriority w:val="99"/>
    <w:semiHidden/>
    <w:rsid w:val="00E23D83"/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23D83"/>
    <w:rPr>
      <w:color w:val="605E5C"/>
      <w:shd w:val="clear" w:color="auto" w:fill="E1DFDD"/>
    </w:rPr>
  </w:style>
  <w:style w:type="character" w:customStyle="1" w:styleId="affiliation">
    <w:name w:val="affiliation"/>
    <w:basedOn w:val="Fuentedeprrafopredeter"/>
    <w:rsid w:val="00466C4C"/>
  </w:style>
  <w:style w:type="paragraph" w:customStyle="1" w:styleId="c-author-listitem">
    <w:name w:val="c-author-list__item"/>
    <w:basedOn w:val="Normal"/>
    <w:rsid w:val="00E97EE8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c-article-info-details">
    <w:name w:val="c-article-info-details"/>
    <w:basedOn w:val="Normal"/>
    <w:rsid w:val="00E97EE8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u-visually-hidden">
    <w:name w:val="u-visually-hidden"/>
    <w:basedOn w:val="Fuentedeprrafopredeter"/>
    <w:rsid w:val="00E97EE8"/>
  </w:style>
  <w:style w:type="character" w:customStyle="1" w:styleId="article-toc-list-title">
    <w:name w:val="article-toc-list-title"/>
    <w:basedOn w:val="Fuentedeprrafopredeter"/>
    <w:rsid w:val="00731CAB"/>
  </w:style>
  <w:style w:type="paragraph" w:customStyle="1" w:styleId="articlemetrics">
    <w:name w:val="articlemetrics"/>
    <w:basedOn w:val="Normal"/>
    <w:rsid w:val="00731CAB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relatedarticles">
    <w:name w:val="relatedarticles"/>
    <w:basedOn w:val="Normal"/>
    <w:rsid w:val="00731CAB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expandable-author">
    <w:name w:val="expandable-author"/>
    <w:basedOn w:val="Fuentedeprrafopredeter"/>
    <w:rsid w:val="00731CAB"/>
  </w:style>
  <w:style w:type="character" w:customStyle="1" w:styleId="contribdegrees">
    <w:name w:val="contribdegrees"/>
    <w:basedOn w:val="Fuentedeprrafopredeter"/>
    <w:rsid w:val="00731CAB"/>
  </w:style>
  <w:style w:type="character" w:customStyle="1" w:styleId="u-clearfix">
    <w:name w:val="u-clearfix"/>
    <w:basedOn w:val="Fuentedeprrafopredeter"/>
    <w:rsid w:val="009C7218"/>
  </w:style>
  <w:style w:type="character" w:customStyle="1" w:styleId="text">
    <w:name w:val="text"/>
    <w:basedOn w:val="Fuentedeprrafopredeter"/>
    <w:rsid w:val="00143484"/>
  </w:style>
  <w:style w:type="character" w:customStyle="1" w:styleId="author-ref">
    <w:name w:val="author-ref"/>
    <w:basedOn w:val="Fuentedeprrafopredeter"/>
    <w:rsid w:val="00143484"/>
  </w:style>
  <w:style w:type="paragraph" w:customStyle="1" w:styleId="Textoentabla">
    <w:name w:val="Texto en tabla"/>
    <w:basedOn w:val="Sinespaciado"/>
    <w:next w:val="Sinespaciado"/>
    <w:link w:val="TextoentablaCar"/>
    <w:autoRedefine/>
    <w:qFormat/>
    <w:rsid w:val="001D016A"/>
    <w:pPr>
      <w:keepNext/>
      <w:spacing w:after="120"/>
      <w:jc w:val="right"/>
    </w:pPr>
    <w:rPr>
      <w:rFonts w:ascii="Times New Roman" w:eastAsiaTheme="minorHAnsi" w:hAnsi="Times New Roman"/>
      <w:bCs/>
      <w:lang w:val="es-ES" w:eastAsia="en-US" w:bidi="ar-SA"/>
    </w:rPr>
  </w:style>
  <w:style w:type="character" w:customStyle="1" w:styleId="TextoentablaCar">
    <w:name w:val="Texto en tabla Car"/>
    <w:basedOn w:val="Fuentedeprrafopredeter"/>
    <w:link w:val="Textoentabla"/>
    <w:rsid w:val="001D016A"/>
    <w:rPr>
      <w:rFonts w:eastAsiaTheme="minorHAnsi"/>
      <w:bCs/>
      <w:lang w:eastAsia="en-US"/>
    </w:rPr>
  </w:style>
  <w:style w:type="character" w:customStyle="1" w:styleId="DescripcinCar">
    <w:name w:val="Descripción Car"/>
    <w:basedOn w:val="TextoentablaCar"/>
    <w:link w:val="Descripcin"/>
    <w:uiPriority w:val="35"/>
    <w:rsid w:val="001D016A"/>
    <w:rPr>
      <w:rFonts w:eastAsiaTheme="minorHAnsi"/>
      <w:b/>
      <w:bCs w:val="0"/>
      <w:sz w:val="24"/>
      <w:lang w:val="gl-ES" w:eastAsia="en-US" w:bidi="he-IL"/>
    </w:rPr>
  </w:style>
  <w:style w:type="table" w:customStyle="1" w:styleId="Tablanormal31">
    <w:name w:val="Tabla normal 31"/>
    <w:basedOn w:val="Tablanormal"/>
    <w:uiPriority w:val="43"/>
    <w:rsid w:val="001D01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ibliografa0">
    <w:name w:val="bibliografía"/>
    <w:basedOn w:val="Normal"/>
    <w:link w:val="bibliografaCar"/>
    <w:qFormat/>
    <w:rsid w:val="001D016A"/>
    <w:pPr>
      <w:spacing w:before="120" w:after="120"/>
      <w:ind w:firstLine="709"/>
      <w:jc w:val="both"/>
    </w:pPr>
    <w:rPr>
      <w:rFonts w:eastAsiaTheme="minorHAnsi" w:cstheme="minorBidi"/>
      <w:sz w:val="24"/>
      <w:szCs w:val="22"/>
      <w:lang w:val="es-ES" w:eastAsia="en-US" w:bidi="ar-SA"/>
    </w:rPr>
  </w:style>
  <w:style w:type="character" w:customStyle="1" w:styleId="bibliografaCar">
    <w:name w:val="bibliografía Car"/>
    <w:basedOn w:val="Fuentedeprrafopredeter"/>
    <w:link w:val="bibliografa0"/>
    <w:rsid w:val="001D016A"/>
    <w:rPr>
      <w:rFonts w:eastAsiaTheme="minorHAnsi" w:cstheme="minorBidi"/>
      <w:sz w:val="24"/>
      <w:szCs w:val="22"/>
      <w:lang w:eastAsia="en-US"/>
    </w:rPr>
  </w:style>
  <w:style w:type="paragraph" w:customStyle="1" w:styleId="notaalpie">
    <w:name w:val="nota al pie"/>
    <w:basedOn w:val="Textonotapie"/>
    <w:link w:val="notaalpieCar"/>
    <w:rsid w:val="001D016A"/>
    <w:rPr>
      <w:rFonts w:eastAsiaTheme="minorHAnsi" w:cstheme="minorBidi"/>
      <w:lang w:eastAsia="en-US"/>
    </w:rPr>
  </w:style>
  <w:style w:type="character" w:customStyle="1" w:styleId="notaalpieCar">
    <w:name w:val="nota al pie Car"/>
    <w:basedOn w:val="TextonotapieCar"/>
    <w:link w:val="notaalpie"/>
    <w:rsid w:val="001D016A"/>
    <w:rPr>
      <w:rFonts w:eastAsiaTheme="minorHAnsi" w:cstheme="minorBidi"/>
      <w:lang w:val="gl-ES" w:eastAsia="en-US" w:bidi="he-IL"/>
    </w:rPr>
  </w:style>
  <w:style w:type="character" w:customStyle="1" w:styleId="textoCar">
    <w:name w:val="texto Car"/>
    <w:basedOn w:val="Fuentedeprrafopredeter"/>
    <w:link w:val="texto"/>
    <w:rsid w:val="001D016A"/>
    <w:rPr>
      <w:sz w:val="24"/>
      <w:szCs w:val="24"/>
      <w:lang w:val="es-ES_tradnl" w:eastAsia="es-ES_tradnl"/>
    </w:rPr>
  </w:style>
  <w:style w:type="paragraph" w:customStyle="1" w:styleId="titulo4marga">
    <w:name w:val="titulo 4 marga"/>
    <w:basedOn w:val="Ttulo3"/>
    <w:link w:val="titulo4margaCar"/>
    <w:rsid w:val="001D016A"/>
    <w:pPr>
      <w:keepLines/>
      <w:spacing w:before="360" w:after="360" w:line="240" w:lineRule="auto"/>
    </w:pPr>
    <w:rPr>
      <w:rFonts w:eastAsiaTheme="majorEastAsia" w:cstheme="majorBidi"/>
      <w:b w:val="0"/>
      <w:szCs w:val="24"/>
      <w:u w:val="single"/>
      <w:lang w:eastAsia="en-US"/>
    </w:rPr>
  </w:style>
  <w:style w:type="character" w:customStyle="1" w:styleId="titulo4margaCar">
    <w:name w:val="titulo 4 marga Car"/>
    <w:basedOn w:val="Ttulo3Car"/>
    <w:link w:val="titulo4marga"/>
    <w:rsid w:val="001D016A"/>
    <w:rPr>
      <w:rFonts w:eastAsiaTheme="majorEastAsia" w:cstheme="majorBidi"/>
      <w:b w:val="0"/>
      <w:kern w:val="28"/>
      <w:sz w:val="24"/>
      <w:szCs w:val="24"/>
      <w:u w:val="single"/>
      <w:lang w:val="gl-ES" w:eastAsia="en-US" w:bidi="he-IL"/>
    </w:rPr>
  </w:style>
  <w:style w:type="paragraph" w:styleId="TtuloTDC">
    <w:name w:val="TOC Heading"/>
    <w:basedOn w:val="Ttulo1"/>
    <w:next w:val="Normal"/>
    <w:uiPriority w:val="39"/>
    <w:unhideWhenUsed/>
    <w:qFormat/>
    <w:rsid w:val="001D016A"/>
    <w:pPr>
      <w:keepLines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  <w:lang w:val="es-ES" w:bidi="ar-SA"/>
    </w:rPr>
  </w:style>
  <w:style w:type="character" w:customStyle="1" w:styleId="Epgrafe1Car">
    <w:name w:val="Epígrafe1 Car"/>
    <w:basedOn w:val="Fuentedeprrafopredeter"/>
    <w:link w:val="Epgrafe10"/>
    <w:rsid w:val="001D016A"/>
    <w:rPr>
      <w:sz w:val="24"/>
      <w:szCs w:val="24"/>
    </w:rPr>
  </w:style>
  <w:style w:type="paragraph" w:customStyle="1" w:styleId="Prrafo1">
    <w:name w:val="Párrafo 1"/>
    <w:basedOn w:val="texto"/>
    <w:link w:val="Prrafo1Car"/>
    <w:qFormat/>
    <w:rsid w:val="001D016A"/>
    <w:pPr>
      <w:spacing w:before="120" w:beforeAutospacing="0" w:after="120" w:afterAutospacing="0" w:line="360" w:lineRule="auto"/>
      <w:jc w:val="both"/>
    </w:pPr>
    <w:rPr>
      <w:rFonts w:eastAsiaTheme="minorHAnsi"/>
      <w:lang w:eastAsia="en-US"/>
    </w:rPr>
  </w:style>
  <w:style w:type="character" w:customStyle="1" w:styleId="Prrafo1Car">
    <w:name w:val="Párrafo 1 Car"/>
    <w:basedOn w:val="textoCar"/>
    <w:link w:val="Prrafo1"/>
    <w:rsid w:val="001D016A"/>
    <w:rPr>
      <w:rFonts w:eastAsiaTheme="minorHAnsi"/>
      <w:sz w:val="24"/>
      <w:szCs w:val="24"/>
      <w:lang w:val="es-ES_tradnl" w:eastAsia="en-US"/>
    </w:rPr>
  </w:style>
  <w:style w:type="paragraph" w:customStyle="1" w:styleId="Epgrafesegundo">
    <w:name w:val="Epígrafe segundo"/>
    <w:basedOn w:val="Epgrafe10"/>
    <w:link w:val="EpgrafesegundoCar"/>
    <w:rsid w:val="001D016A"/>
    <w:pPr>
      <w:spacing w:before="240" w:beforeAutospacing="0" w:after="240" w:afterAutospacing="0"/>
      <w:jc w:val="both"/>
    </w:pPr>
    <w:rPr>
      <w:rFonts w:eastAsiaTheme="minorHAnsi" w:cstheme="minorBidi"/>
      <w:szCs w:val="22"/>
      <w:lang w:eastAsia="en-US"/>
    </w:rPr>
  </w:style>
  <w:style w:type="character" w:customStyle="1" w:styleId="EpgrafesegundoCar">
    <w:name w:val="Epígrafe segundo Car"/>
    <w:basedOn w:val="Epgrafe1Car"/>
    <w:link w:val="Epgrafesegundo"/>
    <w:rsid w:val="001D016A"/>
    <w:rPr>
      <w:rFonts w:eastAsiaTheme="minorHAnsi" w:cstheme="minorBidi"/>
      <w:sz w:val="24"/>
      <w:szCs w:val="22"/>
      <w:lang w:eastAsia="en-US"/>
    </w:rPr>
  </w:style>
  <w:style w:type="paragraph" w:customStyle="1" w:styleId="Epgrafetercero">
    <w:name w:val="Epígrafe tercero"/>
    <w:basedOn w:val="titulo4marga"/>
    <w:link w:val="EpgrafeterceroCar"/>
    <w:qFormat/>
    <w:rsid w:val="001D016A"/>
    <w:pPr>
      <w:spacing w:before="240" w:after="240"/>
      <w:outlineLvl w:val="9"/>
    </w:pPr>
  </w:style>
  <w:style w:type="character" w:customStyle="1" w:styleId="EpgrafeterceroCar">
    <w:name w:val="Epígrafe tercero Car"/>
    <w:basedOn w:val="titulo4margaCar"/>
    <w:link w:val="Epgrafetercero"/>
    <w:rsid w:val="001D016A"/>
    <w:rPr>
      <w:rFonts w:eastAsiaTheme="majorEastAsia" w:cstheme="majorBidi"/>
      <w:b w:val="0"/>
      <w:kern w:val="28"/>
      <w:sz w:val="24"/>
      <w:szCs w:val="24"/>
      <w:u w:val="single"/>
      <w:lang w:val="gl-ES" w:eastAsia="en-US" w:bidi="he-IL"/>
    </w:rPr>
  </w:style>
  <w:style w:type="paragraph" w:customStyle="1" w:styleId="NPP">
    <w:name w:val="NPP"/>
    <w:basedOn w:val="Textonotapie"/>
    <w:link w:val="NPPCar"/>
    <w:qFormat/>
    <w:rsid w:val="001D016A"/>
    <w:pPr>
      <w:spacing w:before="240"/>
      <w:jc w:val="both"/>
    </w:pPr>
    <w:rPr>
      <w:rFonts w:eastAsiaTheme="minorHAnsi" w:cstheme="minorBidi"/>
      <w:lang w:eastAsia="en-US"/>
    </w:rPr>
  </w:style>
  <w:style w:type="character" w:customStyle="1" w:styleId="NPPCar">
    <w:name w:val="NPP Car"/>
    <w:basedOn w:val="TextonotapieCar"/>
    <w:link w:val="NPP"/>
    <w:rsid w:val="001D016A"/>
    <w:rPr>
      <w:rFonts w:eastAsiaTheme="minorHAnsi" w:cstheme="minorBidi"/>
      <w:lang w:val="gl-ES" w:eastAsia="en-US" w:bidi="he-IL"/>
    </w:rPr>
  </w:style>
  <w:style w:type="paragraph" w:customStyle="1" w:styleId="Fuentedecuadro">
    <w:name w:val="Fuente de cuadro"/>
    <w:basedOn w:val="Descripcin"/>
    <w:link w:val="FuentedecuadroCar"/>
    <w:rsid w:val="001D016A"/>
    <w:pPr>
      <w:keepNext/>
      <w:framePr w:wrap="around" w:hAnchor="text"/>
      <w:spacing w:after="240" w:line="360" w:lineRule="auto"/>
      <w:jc w:val="right"/>
    </w:pPr>
    <w:rPr>
      <w:rFonts w:eastAsiaTheme="minorHAnsi"/>
      <w:b w:val="0"/>
      <w:bCs/>
      <w:i/>
      <w:iCs/>
      <w:szCs w:val="18"/>
      <w:lang w:eastAsia="en-US"/>
    </w:rPr>
  </w:style>
  <w:style w:type="character" w:customStyle="1" w:styleId="FuentedecuadroCar">
    <w:name w:val="Fuente de cuadro Car"/>
    <w:basedOn w:val="DescripcinCar"/>
    <w:link w:val="Fuentedecuadro"/>
    <w:rsid w:val="001D016A"/>
    <w:rPr>
      <w:rFonts w:eastAsiaTheme="minorHAnsi"/>
      <w:b w:val="0"/>
      <w:bCs/>
      <w:i/>
      <w:iCs/>
      <w:sz w:val="24"/>
      <w:szCs w:val="18"/>
      <w:lang w:val="gl-ES" w:eastAsia="en-US" w:bidi="he-IL"/>
    </w:rPr>
  </w:style>
  <w:style w:type="paragraph" w:customStyle="1" w:styleId="Ttulodecuadro">
    <w:name w:val="Título de cuadro"/>
    <w:basedOn w:val="Descripcin"/>
    <w:link w:val="TtulodecuadroCar"/>
    <w:rsid w:val="001D016A"/>
    <w:pPr>
      <w:keepNext/>
      <w:framePr w:wrap="around" w:hAnchor="text"/>
      <w:spacing w:before="240" w:line="360" w:lineRule="auto"/>
      <w:jc w:val="right"/>
    </w:pPr>
    <w:rPr>
      <w:rFonts w:eastAsiaTheme="minorHAnsi"/>
      <w:b w:val="0"/>
      <w:bCs/>
      <w:iCs/>
      <w:szCs w:val="18"/>
      <w:lang w:eastAsia="en-US"/>
    </w:rPr>
  </w:style>
  <w:style w:type="character" w:customStyle="1" w:styleId="TtulodecuadroCar">
    <w:name w:val="Título de cuadro Car"/>
    <w:basedOn w:val="DescripcinCar"/>
    <w:link w:val="Ttulodecuadro"/>
    <w:rsid w:val="001D016A"/>
    <w:rPr>
      <w:rFonts w:eastAsiaTheme="minorHAnsi"/>
      <w:b w:val="0"/>
      <w:bCs/>
      <w:iCs/>
      <w:sz w:val="24"/>
      <w:szCs w:val="18"/>
      <w:lang w:val="gl-ES" w:eastAsia="en-US" w:bidi="he-IL"/>
    </w:rPr>
  </w:style>
  <w:style w:type="paragraph" w:customStyle="1" w:styleId="TtulodeGrfico">
    <w:name w:val="Título de Gráfico"/>
    <w:basedOn w:val="texto"/>
    <w:link w:val="TtulodeGrficoCar"/>
    <w:qFormat/>
    <w:rsid w:val="001D016A"/>
    <w:pPr>
      <w:keepNext/>
      <w:spacing w:before="240" w:beforeAutospacing="0" w:after="0" w:afterAutospacing="0"/>
      <w:jc w:val="center"/>
    </w:pPr>
    <w:rPr>
      <w:rFonts w:eastAsiaTheme="minorHAnsi"/>
      <w:b/>
      <w:lang w:eastAsia="en-US"/>
    </w:rPr>
  </w:style>
  <w:style w:type="character" w:customStyle="1" w:styleId="TtulodeGrficoCar">
    <w:name w:val="Título de Gráfico Car"/>
    <w:basedOn w:val="textoCar"/>
    <w:link w:val="TtulodeGrfico"/>
    <w:rsid w:val="001D016A"/>
    <w:rPr>
      <w:rFonts w:eastAsiaTheme="minorHAnsi"/>
      <w:b/>
      <w:sz w:val="24"/>
      <w:szCs w:val="24"/>
      <w:lang w:val="es-ES_tradnl" w:eastAsia="en-US"/>
    </w:rPr>
  </w:style>
  <w:style w:type="paragraph" w:customStyle="1" w:styleId="FuentedeGrfico">
    <w:name w:val="Fuente de Gráfico"/>
    <w:basedOn w:val="texto"/>
    <w:link w:val="FuentedeGrficoCar"/>
    <w:qFormat/>
    <w:rsid w:val="001D016A"/>
    <w:pPr>
      <w:spacing w:before="0" w:beforeAutospacing="0" w:after="360" w:afterAutospacing="0"/>
      <w:jc w:val="center"/>
    </w:pPr>
    <w:rPr>
      <w:rFonts w:eastAsiaTheme="minorHAnsi"/>
      <w:lang w:eastAsia="en-US"/>
    </w:rPr>
  </w:style>
  <w:style w:type="character" w:customStyle="1" w:styleId="FuentedeGrficoCar">
    <w:name w:val="Fuente de Gráfico Car"/>
    <w:basedOn w:val="textoCar"/>
    <w:link w:val="FuentedeGrfico"/>
    <w:rsid w:val="001D016A"/>
    <w:rPr>
      <w:rFonts w:eastAsiaTheme="minorHAnsi"/>
      <w:sz w:val="24"/>
      <w:szCs w:val="24"/>
      <w:lang w:val="es-ES_tradnl" w:eastAsia="en-US"/>
    </w:rPr>
  </w:style>
  <w:style w:type="paragraph" w:customStyle="1" w:styleId="Grfico">
    <w:name w:val="Gráfico"/>
    <w:basedOn w:val="TtulodeGrfico"/>
    <w:link w:val="GrficoCar"/>
    <w:qFormat/>
    <w:rsid w:val="001D016A"/>
    <w:pPr>
      <w:spacing w:before="0" w:after="80"/>
    </w:pPr>
    <w:rPr>
      <w:b w:val="0"/>
      <w:noProof/>
    </w:rPr>
  </w:style>
  <w:style w:type="character" w:customStyle="1" w:styleId="GrficoCar">
    <w:name w:val="Gráfico Car"/>
    <w:basedOn w:val="TtulodeGrficoCar"/>
    <w:link w:val="Grfico"/>
    <w:rsid w:val="001D016A"/>
    <w:rPr>
      <w:rFonts w:eastAsiaTheme="minorHAnsi"/>
      <w:b w:val="0"/>
      <w:noProof/>
      <w:sz w:val="24"/>
      <w:szCs w:val="24"/>
      <w:lang w:val="es-ES_tradnl" w:eastAsia="en-US"/>
    </w:rPr>
  </w:style>
  <w:style w:type="paragraph" w:customStyle="1" w:styleId="numeroentabla">
    <w:name w:val="numero en tabla"/>
    <w:basedOn w:val="Textoentabla"/>
    <w:link w:val="numeroentablaCar"/>
    <w:qFormat/>
    <w:rsid w:val="001D016A"/>
  </w:style>
  <w:style w:type="character" w:customStyle="1" w:styleId="numeroentablaCar">
    <w:name w:val="numero en tabla Car"/>
    <w:basedOn w:val="TextoentablaCar"/>
    <w:link w:val="numeroentabla"/>
    <w:rsid w:val="001D016A"/>
    <w:rPr>
      <w:rFonts w:eastAsiaTheme="minorHAnsi"/>
      <w:bCs/>
      <w:lang w:eastAsia="en-US"/>
    </w:rPr>
  </w:style>
  <w:style w:type="character" w:customStyle="1" w:styleId="apnonnom">
    <w:name w:val="apnonnom"/>
    <w:basedOn w:val="Fuentedeprrafopredeter"/>
    <w:rsid w:val="001D016A"/>
  </w:style>
  <w:style w:type="table" w:customStyle="1" w:styleId="Tablaconcuadrcula1">
    <w:name w:val="Tabla con cuadrícula1"/>
    <w:basedOn w:val="Tablanormal"/>
    <w:next w:val="Tablaconcuadrcula"/>
    <w:uiPriority w:val="39"/>
    <w:rsid w:val="001D016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016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S">
    <w:name w:val="TITULOS"/>
    <w:basedOn w:val="Normal"/>
    <w:link w:val="TITULOSCar"/>
    <w:qFormat/>
    <w:rsid w:val="001D016A"/>
    <w:pPr>
      <w:spacing w:before="240" w:after="120" w:line="360" w:lineRule="auto"/>
      <w:jc w:val="both"/>
    </w:pPr>
    <w:rPr>
      <w:rFonts w:eastAsiaTheme="minorHAnsi"/>
      <w:b/>
      <w:sz w:val="28"/>
      <w:szCs w:val="28"/>
      <w:lang w:val="es-ES" w:eastAsia="en-US" w:bidi="ar-SA"/>
    </w:rPr>
  </w:style>
  <w:style w:type="character" w:customStyle="1" w:styleId="TITULOSCar">
    <w:name w:val="TITULOS Car"/>
    <w:basedOn w:val="Fuentedeprrafopredeter"/>
    <w:link w:val="TITULOS"/>
    <w:rsid w:val="001D016A"/>
    <w:rPr>
      <w:rFonts w:eastAsiaTheme="minorHAnsi"/>
      <w:b/>
      <w:sz w:val="28"/>
      <w:szCs w:val="28"/>
      <w:lang w:eastAsia="en-US"/>
    </w:rPr>
  </w:style>
  <w:style w:type="paragraph" w:customStyle="1" w:styleId="Epgrafe2">
    <w:name w:val="Epígrafe2"/>
    <w:basedOn w:val="Epgrafe10"/>
    <w:link w:val="Epgrafe2Car"/>
    <w:qFormat/>
    <w:rsid w:val="001D016A"/>
    <w:pPr>
      <w:numPr>
        <w:ilvl w:val="3"/>
        <w:numId w:val="11"/>
      </w:numPr>
      <w:spacing w:before="240" w:beforeAutospacing="0" w:after="240" w:afterAutospacing="0"/>
      <w:jc w:val="both"/>
    </w:pPr>
    <w:rPr>
      <w:rFonts w:eastAsiaTheme="minorHAnsi" w:cstheme="minorBidi"/>
      <w:b/>
      <w:szCs w:val="22"/>
      <w:lang w:eastAsia="en-US"/>
    </w:rPr>
  </w:style>
  <w:style w:type="character" w:customStyle="1" w:styleId="Epgrafe2Car">
    <w:name w:val="Epígrafe2 Car"/>
    <w:basedOn w:val="Epgrafe1Car"/>
    <w:link w:val="Epgrafe2"/>
    <w:rsid w:val="001D016A"/>
    <w:rPr>
      <w:rFonts w:eastAsiaTheme="minorHAnsi" w:cstheme="minorBidi"/>
      <w:b/>
      <w:sz w:val="24"/>
      <w:szCs w:val="22"/>
      <w:lang w:eastAsia="en-US"/>
    </w:rPr>
  </w:style>
  <w:style w:type="paragraph" w:customStyle="1" w:styleId="Epgrafe3">
    <w:name w:val="Epígrafe3"/>
    <w:basedOn w:val="Epgrafe10"/>
    <w:link w:val="Epgrafe3Car"/>
    <w:qFormat/>
    <w:rsid w:val="001D016A"/>
    <w:pPr>
      <w:spacing w:before="240" w:beforeAutospacing="0" w:after="240" w:afterAutospacing="0"/>
      <w:ind w:left="720" w:hanging="720"/>
    </w:pPr>
    <w:rPr>
      <w:rFonts w:eastAsiaTheme="minorHAnsi" w:cstheme="minorBidi"/>
      <w:b/>
      <w:szCs w:val="22"/>
      <w:lang w:eastAsia="en-US"/>
    </w:rPr>
  </w:style>
  <w:style w:type="character" w:customStyle="1" w:styleId="Epgrafe3Car">
    <w:name w:val="Epígrafe3 Car"/>
    <w:basedOn w:val="Epgrafe1Car"/>
    <w:link w:val="Epgrafe3"/>
    <w:rsid w:val="001D016A"/>
    <w:rPr>
      <w:rFonts w:eastAsiaTheme="minorHAnsi" w:cstheme="minorBidi"/>
      <w:b/>
      <w:sz w:val="24"/>
      <w:szCs w:val="22"/>
      <w:lang w:eastAsia="en-US"/>
    </w:rPr>
  </w:style>
  <w:style w:type="paragraph" w:customStyle="1" w:styleId="SECCIN">
    <w:name w:val="SECCIÓN"/>
    <w:basedOn w:val="Epgrafe10"/>
    <w:link w:val="SECCINCar"/>
    <w:autoRedefine/>
    <w:qFormat/>
    <w:rsid w:val="001D016A"/>
    <w:pPr>
      <w:spacing w:before="240" w:beforeAutospacing="0" w:after="240" w:afterAutospacing="0" w:line="360" w:lineRule="auto"/>
      <w:jc w:val="center"/>
    </w:pPr>
    <w:rPr>
      <w:rFonts w:eastAsiaTheme="minorHAnsi" w:cstheme="minorBidi"/>
      <w:b/>
      <w:sz w:val="32"/>
      <w:szCs w:val="22"/>
      <w:lang w:eastAsia="en-US"/>
    </w:rPr>
  </w:style>
  <w:style w:type="character" w:customStyle="1" w:styleId="SECCINCar">
    <w:name w:val="SECCIÓN Car"/>
    <w:basedOn w:val="Epgrafe1Car"/>
    <w:link w:val="SECCIN"/>
    <w:rsid w:val="001D016A"/>
    <w:rPr>
      <w:rFonts w:eastAsiaTheme="minorHAnsi" w:cstheme="minorBidi"/>
      <w:b/>
      <w:sz w:val="32"/>
      <w:szCs w:val="22"/>
      <w:lang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1D016A"/>
    <w:pPr>
      <w:spacing w:before="240" w:after="100" w:line="480" w:lineRule="auto"/>
      <w:ind w:left="960" w:firstLine="709"/>
      <w:jc w:val="both"/>
    </w:pPr>
    <w:rPr>
      <w:rFonts w:eastAsiaTheme="minorHAnsi" w:cstheme="minorBidi"/>
      <w:sz w:val="24"/>
      <w:szCs w:val="22"/>
      <w:lang w:val="es-ES" w:eastAsia="en-US" w:bidi="ar-SA"/>
    </w:rPr>
  </w:style>
  <w:style w:type="paragraph" w:customStyle="1" w:styleId="ecuaciones">
    <w:name w:val="ecuaciones"/>
    <w:basedOn w:val="Descripcin"/>
    <w:link w:val="ecuacionesCar"/>
    <w:qFormat/>
    <w:rsid w:val="001D016A"/>
    <w:pPr>
      <w:keepNext/>
      <w:framePr w:wrap="around" w:hAnchor="text"/>
      <w:spacing w:after="0"/>
      <w:jc w:val="right"/>
    </w:pPr>
    <w:rPr>
      <w:rFonts w:eastAsiaTheme="minorHAnsi"/>
      <w:b w:val="0"/>
      <w:bCs/>
      <w:iCs/>
      <w:szCs w:val="18"/>
      <w:lang w:eastAsia="en-US"/>
    </w:rPr>
  </w:style>
  <w:style w:type="character" w:customStyle="1" w:styleId="ecuacionesCar">
    <w:name w:val="ecuaciones Car"/>
    <w:basedOn w:val="DescripcinCar"/>
    <w:link w:val="ecuaciones"/>
    <w:rsid w:val="001D016A"/>
    <w:rPr>
      <w:rFonts w:eastAsiaTheme="minorHAnsi"/>
      <w:b w:val="0"/>
      <w:bCs/>
      <w:iCs/>
      <w:sz w:val="24"/>
      <w:szCs w:val="18"/>
      <w:lang w:val="gl-ES" w:eastAsia="en-US" w:bidi="he-IL"/>
    </w:rPr>
  </w:style>
  <w:style w:type="paragraph" w:styleId="Tabladeilustraciones">
    <w:name w:val="table of figures"/>
    <w:basedOn w:val="Normal"/>
    <w:next w:val="Normal"/>
    <w:uiPriority w:val="99"/>
    <w:unhideWhenUsed/>
    <w:rsid w:val="001D016A"/>
    <w:pPr>
      <w:spacing w:before="240" w:line="480" w:lineRule="auto"/>
      <w:ind w:firstLine="709"/>
      <w:jc w:val="both"/>
    </w:pPr>
    <w:rPr>
      <w:rFonts w:eastAsiaTheme="minorHAnsi" w:cstheme="minorBidi"/>
      <w:sz w:val="24"/>
      <w:szCs w:val="22"/>
      <w:lang w:val="es-ES" w:eastAsia="en-US" w:bidi="ar-SA"/>
    </w:rPr>
  </w:style>
  <w:style w:type="character" w:styleId="Referenciaintensa">
    <w:name w:val="Intense Reference"/>
    <w:basedOn w:val="Fuentedeprrafopredeter"/>
    <w:uiPriority w:val="32"/>
    <w:qFormat/>
    <w:rsid w:val="001D016A"/>
    <w:rPr>
      <w:b/>
      <w:bCs/>
      <w:smallCaps/>
      <w:color w:val="4F81BD" w:themeColor="accent1"/>
      <w:spacing w:val="5"/>
      <w:sz w:val="16"/>
    </w:rPr>
  </w:style>
  <w:style w:type="paragraph" w:customStyle="1" w:styleId="EncabezadoTesis">
    <w:name w:val="Encabezado Tesis"/>
    <w:basedOn w:val="Encabezado"/>
    <w:link w:val="EncabezadoTesisCar"/>
    <w:qFormat/>
    <w:rsid w:val="001D016A"/>
    <w:pPr>
      <w:spacing w:before="240"/>
      <w:ind w:firstLine="709"/>
      <w:jc w:val="center"/>
    </w:pPr>
    <w:rPr>
      <w:rFonts w:eastAsiaTheme="minorHAnsi" w:cstheme="minorBidi"/>
      <w:i/>
      <w:sz w:val="24"/>
      <w:szCs w:val="22"/>
      <w:lang w:eastAsia="en-US"/>
    </w:rPr>
  </w:style>
  <w:style w:type="character" w:customStyle="1" w:styleId="EncabezadoTesisCar">
    <w:name w:val="Encabezado Tesis Car"/>
    <w:basedOn w:val="EncabezadoCar"/>
    <w:link w:val="EncabezadoTesis"/>
    <w:rsid w:val="001D016A"/>
    <w:rPr>
      <w:rFonts w:eastAsiaTheme="minorHAnsi" w:cstheme="minorBidi"/>
      <w:i/>
      <w:sz w:val="24"/>
      <w:szCs w:val="22"/>
      <w:lang w:val="gl-ES" w:eastAsia="en-US" w:bidi="he-IL"/>
    </w:rPr>
  </w:style>
  <w:style w:type="paragraph" w:customStyle="1" w:styleId="ParteTesis">
    <w:name w:val="Parte Tesis"/>
    <w:basedOn w:val="SECCIN"/>
    <w:link w:val="ParteTesisCar"/>
    <w:autoRedefine/>
    <w:qFormat/>
    <w:rsid w:val="001D016A"/>
    <w:pPr>
      <w:spacing w:line="480" w:lineRule="auto"/>
    </w:pPr>
  </w:style>
  <w:style w:type="character" w:customStyle="1" w:styleId="ParteTesisCar">
    <w:name w:val="Parte Tesis Car"/>
    <w:basedOn w:val="SECCINCar"/>
    <w:link w:val="ParteTesis"/>
    <w:rsid w:val="001D016A"/>
    <w:rPr>
      <w:rFonts w:eastAsiaTheme="minorHAnsi" w:cstheme="minorBidi"/>
      <w:b/>
      <w:sz w:val="32"/>
      <w:szCs w:val="22"/>
      <w:lang w:eastAsia="en-US"/>
    </w:rPr>
  </w:style>
  <w:style w:type="paragraph" w:customStyle="1" w:styleId="Textoencuadro">
    <w:name w:val="Texto en cuadro"/>
    <w:basedOn w:val="Textoentabla"/>
    <w:link w:val="TextoencuadroCar"/>
    <w:autoRedefine/>
    <w:qFormat/>
    <w:rsid w:val="00AC2214"/>
    <w:pPr>
      <w:keepNext w:val="0"/>
      <w:widowControl w:val="0"/>
      <w:spacing w:after="0"/>
      <w:jc w:val="left"/>
    </w:pPr>
  </w:style>
  <w:style w:type="character" w:customStyle="1" w:styleId="TextoencuadroCar">
    <w:name w:val="Texto en cuadro Car"/>
    <w:basedOn w:val="TextoentablaCar"/>
    <w:link w:val="Textoencuadro"/>
    <w:rsid w:val="00AC2214"/>
    <w:rPr>
      <w:rFonts w:eastAsiaTheme="minorHAnsi"/>
      <w:bCs/>
      <w:lang w:eastAsia="en-US"/>
    </w:rPr>
  </w:style>
  <w:style w:type="paragraph" w:customStyle="1" w:styleId="Epgrafe1noencontenidos">
    <w:name w:val="Epígrafe1_no_en_contenidos"/>
    <w:basedOn w:val="Epgrafe10"/>
    <w:link w:val="Epgrafe1noencontenidosCar"/>
    <w:qFormat/>
    <w:rsid w:val="001D016A"/>
    <w:pPr>
      <w:numPr>
        <w:numId w:val="11"/>
      </w:numPr>
      <w:spacing w:before="240" w:beforeAutospacing="0" w:after="240" w:afterAutospacing="0"/>
      <w:jc w:val="both"/>
    </w:pPr>
    <w:rPr>
      <w:rFonts w:eastAsiaTheme="minorHAnsi" w:cstheme="minorBidi"/>
      <w:b/>
      <w:szCs w:val="22"/>
      <w:lang w:eastAsia="en-US"/>
    </w:rPr>
  </w:style>
  <w:style w:type="character" w:customStyle="1" w:styleId="Epgrafe1noencontenidosCar">
    <w:name w:val="Epígrafe1_no_en_contenidos Car"/>
    <w:basedOn w:val="Epgrafe1Car"/>
    <w:link w:val="Epgrafe1noencontenidos"/>
    <w:rsid w:val="001D016A"/>
    <w:rPr>
      <w:rFonts w:eastAsiaTheme="minorHAnsi" w:cstheme="minorBidi"/>
      <w:b/>
      <w:sz w:val="24"/>
      <w:szCs w:val="22"/>
      <w:lang w:eastAsia="en-US"/>
    </w:rPr>
  </w:style>
  <w:style w:type="paragraph" w:customStyle="1" w:styleId="Numerosentabla">
    <w:name w:val="Numeros_en_tabla"/>
    <w:basedOn w:val="Textoentabla"/>
    <w:link w:val="NumerosentablaCar"/>
    <w:qFormat/>
    <w:rsid w:val="001D016A"/>
  </w:style>
  <w:style w:type="character" w:customStyle="1" w:styleId="NumerosentablaCar">
    <w:name w:val="Numeros_en_tabla Car"/>
    <w:basedOn w:val="TextoentablaCar"/>
    <w:link w:val="Numerosentabla"/>
    <w:rsid w:val="001D016A"/>
    <w:rPr>
      <w:rFonts w:eastAsiaTheme="minorHAnsi"/>
      <w:bCs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1D01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Fuentedeprrafopredeter"/>
    <w:rsid w:val="00F54740"/>
  </w:style>
  <w:style w:type="character" w:customStyle="1" w:styleId="tlid-translation">
    <w:name w:val="tlid-translation"/>
    <w:basedOn w:val="Fuentedeprrafopredeter"/>
    <w:rsid w:val="004B7961"/>
  </w:style>
  <w:style w:type="paragraph" w:customStyle="1" w:styleId="MDPI31text">
    <w:name w:val="MDPI_3.1_text"/>
    <w:qFormat/>
    <w:rsid w:val="007B1926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customStyle="1" w:styleId="MDPI52figure">
    <w:name w:val="MDPI_5.2_figure"/>
    <w:qFormat/>
    <w:rsid w:val="006E055A"/>
    <w:pPr>
      <w:jc w:val="center"/>
    </w:pPr>
    <w:rPr>
      <w:rFonts w:ascii="Palatino Linotype" w:hAnsi="Palatino Linotype"/>
      <w:snapToGrid w:val="0"/>
      <w:color w:val="000000"/>
      <w:sz w:val="24"/>
      <w:lang w:val="en-US" w:eastAsia="de-DE" w:bidi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B481B"/>
    <w:rPr>
      <w:color w:val="605E5C"/>
      <w:shd w:val="clear" w:color="auto" w:fill="E1DFDD"/>
    </w:rPr>
  </w:style>
  <w:style w:type="character" w:styleId="Nmerodelnea">
    <w:name w:val="line number"/>
    <w:basedOn w:val="Fuentedeprrafopredeter"/>
    <w:semiHidden/>
    <w:unhideWhenUsed/>
    <w:rsid w:val="00341CB9"/>
  </w:style>
  <w:style w:type="character" w:customStyle="1" w:styleId="e24kjd">
    <w:name w:val="e24kjd"/>
    <w:basedOn w:val="Fuentedeprrafopredeter"/>
    <w:rsid w:val="0036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9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9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5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2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79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7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19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14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884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60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87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272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70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82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82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38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35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72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525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97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057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6583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9411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0847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983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3597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154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04455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06095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94489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03501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99733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56191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9451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207503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08607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65621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89469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52821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01161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68121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120989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62497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515437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53935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675261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834539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9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7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8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1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832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6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85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672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47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5904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52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60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476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290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oe.es/buscar/doc.php?id=BOE-A-1998-878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787/5jm0q1f4cdq7-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us.us.es/xmlui/handle/11441/7775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pringer.com/jp/book/978113743063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oi.org/10.1177/096977641142849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Hat97</b:Tag>
    <b:SourceType>Book</b:SourceType>
    <b:Guid>{C14BE189-57F9-4BA0-AFCD-791ED28A289E}</b:Guid>
    <b:Author>
      <b:Author>
        <b:NameList>
          <b:Person>
            <b:Last>Hatzichronoglou</b:Last>
            <b:First>T.</b:First>
          </b:Person>
        </b:NameList>
      </b:Author>
    </b:Author>
    <b:Title>Revision of the high-technology sector and product classification</b:Title>
    <b:Year>1997</b:Year>
    <b:Publisher>Organisation for Economic Co-operation and Development</b:Publisher>
    <b:DOI>10.1787/134337307632</b:DOI>
    <b:RefOrder>1</b:RefOrder>
  </b:Source>
  <b:Source>
    <b:Tag>Hol45</b:Tag>
    <b:SourceType>Book</b:SourceType>
    <b:Guid>{CA873340-5EB4-4C9A-B84B-2DB1528C9B86}</b:Guid>
    <b:Author>
      <b:Author>
        <b:NameList>
          <b:Person>
            <b:Last>Hole</b:Last>
            <b:First>Henry</b:First>
            <b:Middle>W.</b:Middle>
          </b:Person>
        </b:NameList>
      </b:Author>
    </b:Author>
    <b:Title>Ophthalmic optical industry in Germany (British &amp; U.S. zones). BIOS trip no.928</b:Title>
    <b:Year>1945</b:Year>
    <b:Publisher>British Intelligence</b:Publisher>
    <b:JournalName>British Intelligence Objectives Sub-Committee (B.I.O.S. final report)</b:JournalName>
    <b:Volume>928</b:Volume>
    <b:Issue>18</b:Issue>
    <b:RefOrder>2</b:RefOrder>
  </b:Source>
  <b:Source>
    <b:Tag>TVa11</b:Tag>
    <b:SourceType>Report</b:SourceType>
    <b:Guid>{1878514B-4F75-4281-A2AD-B36D1B682984}</b:Guid>
    <b:Author>
      <b:Author>
        <b:NameList>
          <b:Person>
            <b:Last>Broek</b:Last>
            <b:First>T.</b:First>
            <b:Middle>Van den</b:Middle>
          </b:Person>
          <b:Person>
            <b:Last>Giessen</b:Last>
            <b:First>A.</b:First>
            <b:Middle>van der</b:Middle>
          </b:Person>
        </b:NameList>
      </b:Author>
    </b:Author>
    <b:Title>Sectoral innovation watch. Electrical and optical equipment sector</b:Title>
    <b:Year>2011</b:Year>
    <b:Publisher>Europe Innova. Sectoral Innovation Watch</b:Publisher>
    <b:RefOrder>3</b:RefOrder>
  </b:Source>
  <b:Source>
    <b:Tag>Pho171</b:Tag>
    <b:SourceType>Report</b:SourceType>
    <b:Guid>{43A3E788-1469-4B83-B056-46B6544AFCC0}</b:Guid>
    <b:Title>Market Research Study Photonics 2017</b:Title>
    <b:Year>2017</b:Year>
    <b:City>Düsseldorf</b:City>
    <b:Publisher>Photonics21</b:Publisher>
    <b:Author>
      <b:Author>
        <b:Corporate>Photonics21</b:Corporate>
      </b:Author>
    </b:Author>
    <b:RefOrder>4</b:RefOrder>
  </b:Source>
  <b:Source>
    <b:Tag>SPI15</b:Tag>
    <b:SourceType>Report</b:SourceType>
    <b:Guid>{9BF8F560-7F3D-4171-8ADB-A1FE165777D2}</b:Guid>
    <b:Author>
      <b:Author>
        <b:Corporate>SPIE</b:Corporate>
      </b:Author>
    </b:Author>
    <b:Title>2015 Optics and photonics global salary report</b:Title>
    <b:Year>2015</b:Year>
    <b:Publisher>The International Society for Optics and Photonics</b:Publisher>
    <b:City>Bellingham</b:City>
    <b:RefOrder>5</b:RefOrder>
  </b:Source>
  <b:Source>
    <b:Tag>Oos09</b:Tag>
    <b:SourceType>BookSection</b:SourceType>
    <b:Guid>{749EDE87-FF8B-41BC-B210-3FF6EED098A0}</b:Guid>
    <b:Title>Modern regional input-output and impact analysis</b:Title>
    <b:Year>2009</b:Year>
    <b:Publisher>Edward Elgar Publishing</b:Publisher>
    <b:City>Cheltemham</b:City>
    <b:Author>
      <b:Author>
        <b:NameList>
          <b:Person>
            <b:Last>Oosterhaven</b:Last>
            <b:First>J.</b:First>
          </b:Person>
          <b:Person>
            <b:Last>Polenske</b:Last>
            <b:First>K.</b:First>
            <b:Middle>R.</b:Middle>
          </b:Person>
          <b:Person>
            <b:Last>Hewings</b:Last>
            <b:First>G.J.D</b:First>
          </b:Person>
        </b:NameList>
      </b:Author>
      <b:BookAuthor>
        <b:NameList>
          <b:Person>
            <b:Last>Capello</b:Last>
            <b:First>R.</b:First>
          </b:Person>
          <b:Person>
            <b:Last>Nijkamp</b:Last>
            <b:First>P.</b:First>
          </b:Person>
        </b:NameList>
      </b:BookAuthor>
    </b:Author>
    <b:Pages>505-525</b:Pages>
    <b:BookTitle>Handbook of regional growth and development theories</b:BookTitle>
    <b:RefOrder>6</b:RefOrder>
  </b:Source>
  <b:Source>
    <b:Tag>Die12</b:Tag>
    <b:SourceType>JournalArticle</b:SourceType>
    <b:Guid>{8226D6BD-1332-481C-80D7-935F44B30761}</b:Guid>
    <b:Author>
      <b:Author>
        <b:NameList>
          <b:Person>
            <b:Last>Dietzenbacher</b:Last>
            <b:First>E.</b:First>
          </b:Person>
          <b:Person>
            <b:Last>Temurshoev</b:Last>
            <b:First>U.</b:First>
          </b:Person>
        </b:NameList>
      </b:Author>
    </b:Author>
    <b:Title>Input-output impact analysis in current or constant prices: does it matter?</b:Title>
    <b:JournalName>Journal of Economic Structures</b:JournalName>
    <b:Year>2012</b:Year>
    <b:Volume>1</b:Volume>
    <b:Issue>4</b:Issue>
    <b:DOI>https://doi.org/10.1186/2193-2409-1-4</b:DOI>
    <b:RefOrder>7</b:RefOrder>
  </b:Source>
  <b:Source>
    <b:Tag>Gar16</b:Tag>
    <b:SourceType>JournalArticle</b:SourceType>
    <b:Guid>{86620253-8F5A-4B96-A58B-5E601C95FBC2}</b:Guid>
    <b:Author>
      <b:Author>
        <b:NameList>
          <b:Person>
            <b:Last>García-de-la-Fuente</b:Last>
            <b:First>Laura</b:First>
          </b:Person>
          <b:Person>
            <b:Last>Fernández-Vázquez</b:Last>
            <b:First>Esteban</b:First>
          </b:Person>
          <b:Person>
            <b:Last>Ramos-Carvajal</b:Last>
            <b:First>Carmen</b:First>
          </b:Person>
        </b:NameList>
      </b:Author>
    </b:Author>
    <b:Title>A methodology for analyzing the impact of the artisanal fishing fleets on regional economies: An application for the case of Asturias (Spain)</b:Title>
    <b:JournalName>Marine Policy</b:JournalName>
    <b:Year>2016</b:Year>
    <b:Pages>165-176</b:Pages>
    <b:Volume>74</b:Volume>
    <b:RefOrder>8</b:RefOrder>
  </b:Source>
  <b:Source>
    <b:Tag>Ama17</b:Tag>
    <b:SourceType>JournalArticle</b:SourceType>
    <b:Guid>{EBB23585-A1E2-4539-91F2-E7E91258E76E}</b:Guid>
    <b:Author>
      <b:Author>
        <b:NameList>
          <b:Person>
            <b:Last>Amador</b:Last>
            <b:First>L.</b:First>
          </b:Person>
          <b:Person>
            <b:Last>Campoy-Muñoz</b:Last>
            <b:First>P.</b:First>
          </b:Person>
          <b:Person>
            <b:Last>Cardenete</b:Last>
            <b:First>M.</b:First>
            <b:Middle>A.</b:Middle>
          </b:Person>
          <b:Person>
            <b:Last>Delgado</b:Last>
            <b:First>M.</b:First>
            <b:Middle>C.</b:Middle>
          </b:Person>
        </b:NameList>
      </b:Author>
    </b:Author>
    <b:Title>Economic impact assessment of small-scale sporting events using Social Accounting Matrices: an application to the Spanish Football League</b:Title>
    <b:JournalName>Journal of Policy Research in Tourism, Leisure and Events</b:JournalName>
    <b:Year>2017</b:Year>
    <b:Pages>230-246</b:Pages>
    <b:Volume>9</b:Volume>
    <b:Issue>3</b:Issue>
    <b:DOI>10.1080/19407963.2016.1269114</b:DOI>
    <b:RefOrder>9</b:RefOrder>
  </b:Source>
  <b:Source>
    <b:Tag>Cam17</b:Tag>
    <b:SourceType>JournalArticle</b:SourceType>
    <b:Guid>{D8DD448B-FDCF-48E9-AAFE-3AD83DDE796A}</b:Guid>
    <b:Author>
      <b:Author>
        <b:NameList>
          <b:Person>
            <b:Last>Campoy-Muñoz</b:Last>
            <b:First>P.</b:First>
          </b:Person>
          <b:Person>
            <b:Last>Cardenete</b:Last>
            <b:First>M.A.</b:First>
          </b:Person>
          <b:Person>
            <b:Last>Delgado</b:Last>
            <b:First>M.C.</b:First>
          </b:Person>
        </b:NameList>
      </b:Author>
    </b:Author>
    <b:Title>Assessing the economic impact of a cultural heritage site using social accounting matrices: The case of the Mosque-Cathedral of Cordoba</b:Title>
    <b:JournalName>Tourism Economics</b:JournalName>
    <b:Year>2017</b:Year>
    <b:Pages>874-881</b:Pages>
    <b:Volume>23</b:Volume>
    <b:Issue>4</b:Issue>
    <b:RefOrder>10</b:RefOrder>
  </b:Source>
  <b:Source>
    <b:Tag>Dua17</b:Tag>
    <b:SourceType>JournalArticle</b:SourceType>
    <b:Guid>{2C782E81-02A6-4C88-9062-F6D3FEE51198}</b:Guid>
    <b:Author>
      <b:Author>
        <b:NameList>
          <b:Person>
            <b:Last>Duarte</b:Last>
            <b:First>Rosa</b:First>
          </b:Person>
          <b:Person>
            <b:Last>Langarita</b:Last>
            <b:First>Raquel</b:First>
          </b:Person>
          <b:Person>
            <b:Last>Julio Sánchez-Chóliz</b:Last>
          </b:Person>
        </b:NameList>
      </b:Author>
    </b:Author>
    <b:Title>The electricity industry in Spain: A structural analysis using a disaggregated input-output model</b:Title>
    <b:JournalName>Energy</b:JournalName>
    <b:Year>2017</b:Year>
    <b:Pages>2640-2651</b:Pages>
    <b:Volume>141</b:Volume>
    <b:DOI>https://doi.org/10.1016/j.energy.2017.08.088</b:DOI>
    <b:RefOrder>11</b:RefOrder>
  </b:Source>
  <b:Source>
    <b:Tag>Fue17</b:Tag>
    <b:SourceType>JournalArticle</b:SourceType>
    <b:Guid>{2FCB6936-566E-4881-A719-995E8F3DE379}</b:Guid>
    <b:Author>
      <b:Author>
        <b:NameList>
          <b:Person>
            <b:Last>Fuentes-Saguar</b:Last>
            <b:First>P.</b:First>
          </b:Person>
          <b:Person>
            <b:Last>Mainar-Causapé</b:Last>
            <b:First>A.</b:First>
          </b:Person>
          <b:Person>
            <b:Last>Ferrari</b:Last>
            <b:First>E.</b:First>
          </b:Person>
        </b:NameList>
      </b:Author>
    </b:Author>
    <b:Title>The Role of Bioeconomy Sectors and Natural Resources in EU Economies: A Social Accounting Matrix-Based Analysis Approach</b:Title>
    <b:JournalName>Sustainability</b:JournalName>
    <b:Year>2017</b:Year>
    <b:Volume>9</b:Volume>
    <b:Issue>2383</b:Issue>
    <b:DOI>https://doi.org/10.3390/su9122383</b:DOI>
    <b:RefOrder>12</b:RefOrder>
  </b:Source>
  <b:Source>
    <b:Tag>Die19</b:Tag>
    <b:SourceType>JournalArticle</b:SourceType>
    <b:Guid>{6C90E606-D5C5-4F1D-8C68-4C889732CEC7}</b:Guid>
    <b:Author>
      <b:Author>
        <b:NameList>
          <b:Person>
            <b:Last>Dietzenbacher</b:Last>
            <b:First>E.</b:First>
          </b:Person>
          <b:Person>
            <b:Last>van Burken</b:Last>
            <b:First>B.</b:First>
          </b:Person>
          <b:Person>
            <b:Last>Kondo</b:Last>
            <b:First>Y.</b:First>
          </b:Person>
        </b:NameList>
      </b:Author>
    </b:Author>
    <b:Title>Hypothetical extractions from a global perspective</b:Title>
    <b:JournalName>Economic Systems Research</b:JournalName>
    <b:Year>2019</b:Year>
    <b:Pages>505-519</b:Pages>
    <b:Volume>31</b:Volume>
    <b:Issue>4</b:Issue>
    <b:RefOrder>13</b:RefOrder>
  </b:Source>
  <b:Source>
    <b:Tag>Mai19</b:Tag>
    <b:SourceType>JournalArticle</b:SourceType>
    <b:Guid>{0415B9B8-272C-4B1D-AE4C-91AC2F017C04}</b:Guid>
    <b:Author>
      <b:Author>
        <b:NameList>
          <b:Person>
            <b:Last>Mainar-Causapé</b:Last>
            <b:First>A.</b:First>
          </b:Person>
        </b:NameList>
      </b:Author>
    </b:Author>
    <b:Title>Análisis de los sectores de bioeconomía a través de matrices de contabilidad social específicas (BioSAMs): El caso de España</b:Title>
    <b:JournalName>Investigaciones Regionales</b:JournalName>
    <b:Year>2019</b:Year>
    <b:Pages>273-282</b:Pages>
    <b:Volume>45</b:Volume>
    <b:RefOrder>14</b:RefOrder>
  </b:Source>
  <b:Source>
    <b:Tag>Ric19</b:Tag>
    <b:SourceType>JournalArticle</b:SourceType>
    <b:Guid>{077653A0-2437-49A1-8929-817AFF22159A}</b:Guid>
    <b:Author>
      <b:Author>
        <b:NameList>
          <b:Person>
            <b:Last>Richter</b:Last>
            <b:First>J.</b:First>
          </b:Person>
          <b:Person>
            <b:Last>Mendis</b:Last>
            <b:First>G.</b:First>
          </b:Person>
          <b:Person>
            <b:Last>Nies</b:Last>
            <b:First>L.</b:First>
          </b:Person>
          <b:Person>
            <b:Last>Sutherkand</b:Last>
            <b:First>J.W.</b:First>
          </b:Person>
        </b:NameList>
      </b:Author>
    </b:Author>
    <b:Title>A method for economic input-output social impact analysis with application to U.S. advanced manufacturing</b:Title>
    <b:Year>2019</b:Year>
    <b:Pages>302-312</b:Pages>
    <b:JournalName>Journal of cleaner production</b:JournalName>
    <b:Volume>212</b:Volume>
    <b:RefOrder>15</b:RefOrder>
  </b:Source>
  <b:Source>
    <b:Tag>Car19</b:Tag>
    <b:SourceType>JournalArticle</b:SourceType>
    <b:Guid>{CE871F7E-C21F-4823-8906-55A752411316}</b:Guid>
    <b:Author>
      <b:Author>
        <b:NameList>
          <b:Person>
            <b:Last>Cardenete</b:Last>
            <b:First>M.A.</b:First>
          </b:Person>
          <b:Person>
            <b:Last>Garcia-Tapial</b:Last>
            <b:First>Joaquin</b:First>
          </b:Person>
        </b:NameList>
      </b:Author>
    </b:Author>
    <b:Title>Assessing the economic impact of entrepreneurship on a regional economy using social accounting matrices: the case of Andalusia</b:Title>
    <b:JournalName>Applied Economics Letters</b:JournalName>
    <b:Year>2019</b:Year>
    <b:Pages>1272-1377</b:Pages>
    <b:Volume>26</b:Volume>
    <b:Issue>16</b:Issue>
    <b:DOI>10.1080/13504851.2018.1558343</b:DOI>
    <b:RefOrder>16</b:RefOrder>
  </b:Source>
  <b:Source>
    <b:Tag>Flo15</b:Tag>
    <b:SourceType>JournalArticle</b:SourceType>
    <b:Guid>{51F7A3EC-A140-4CF8-89E0-97C397BC2565}</b:Guid>
    <b:Author>
      <b:Author>
        <b:NameList>
          <b:Person>
            <b:Last>Cardenete</b:Last>
            <b:First>M.A.</b:First>
          </b:Person>
          <b:Person>
            <b:Last>López</b:Last>
            <b:First>J.M.</b:First>
          </b:Person>
        </b:NameList>
      </b:Author>
    </b:Author>
    <b:Title>Key sector analysis by social accounting matrices: the case of Andalusia</b:Title>
    <b:JournalName>Studies of Applied Economics</b:JournalName>
    <b:Year>2020</b:Year>
    <b:Volume>33</b:Volume>
    <b:Issue>1</b:Issue>
    <b:Pages>203-222</b:Pages>
    <b:RefOrder>17</b:RefOrder>
  </b:Source>
  <b:Source>
    <b:Tag>Keh88</b:Tag>
    <b:SourceType>JournalArticle</b:SourceType>
    <b:Guid>{D446F032-5BDA-477D-AA6C-507AC360E8D3}</b:Guid>
    <b:Author>
      <b:Author>
        <b:NameList>
          <b:Person>
            <b:Last>Kehoe</b:Last>
            <b:First>T.</b:First>
          </b:Person>
          <b:Person>
            <b:Last>Manresa</b:Last>
            <b:First>A.</b:First>
          </b:Person>
          <b:Person>
            <b:Last>Polo</b:Last>
            <b:First>C.</b:First>
          </b:Person>
          <b:Person>
            <b:Last>Sancho</b:Last>
            <b:First>F.</b:First>
          </b:Person>
        </b:NameList>
      </b:Author>
    </b:Author>
    <b:Title>Una matriz de contabilidad social de la economía española</b:Title>
    <b:Year>1988</b:Year>
    <b:JournalName>Estadística española</b:JournalName>
    <b:Pages>5-33</b:Pages>
    <b:Volume>30</b:Volume>
    <b:Issue>117</b:Issue>
    <b:RefOrder>18</b:RefOrder>
  </b:Source>
  <b:Source>
    <b:Tag>Pol91</b:Tag>
    <b:SourceType>JournalArticle</b:SourceType>
    <b:Guid>{0AF6550E-0ADE-4DCD-936B-179AC1B4AD3D}</b:Guid>
    <b:Author>
      <b:Author>
        <b:NameList>
          <b:Person>
            <b:Last>Polo</b:Last>
            <b:First>Clemente</b:First>
          </b:Person>
          <b:Person>
            <b:Last>Roland-Host</b:Last>
            <b:First>David</b:First>
            <b:Middle>W.</b:Middle>
          </b:Person>
          <b:Person>
            <b:Last>Sancho</b:Last>
            <b:First>Ferran</b:First>
          </b:Person>
        </b:NameList>
      </b:Author>
    </b:Author>
    <b:Title>Descomposición de multiplicadores en un modelo multisectorial: una aplicación al caso español</b:Title>
    <b:Year>1991</b:Year>
    <b:JournalName>Investigaciones Económicas (Segunda época)</b:JournalName>
    <b:Pages>53-69</b:Pages>
    <b:Volume>15</b:Volume>
    <b:Issue>1</b:Issue>
    <b:RefOrder>19</b:RefOrder>
  </b:Source>
  <b:Source>
    <b:Tag>Fer01</b:Tag>
    <b:SourceType>JournalArticle</b:SourceType>
    <b:Guid>{5CDD1ED3-2DF0-4BB4-BCDB-FE1CAF3FF8D2}</b:Guid>
    <b:Author>
      <b:Author>
        <b:NameList>
          <b:Person>
            <b:Last>Fernández</b:Last>
            <b:First>Melchor</b:First>
          </b:Person>
          <b:Person>
            <b:Last>Polo</b:Last>
            <b:First>Clemente</b:First>
          </b:Person>
        </b:NameList>
      </b:Author>
    </b:Author>
    <b:Title>Una nueva matriz de contabilidad social para España: la SAM-90</b:Title>
    <b:Year>2001</b:Year>
    <b:Pages>281-311</b:Pages>
    <b:JournalName>Estadística española</b:JournalName>
    <b:Volume>43</b:Volume>
    <b:Issue>148</b:Issue>
    <b:RefOrder>20</b:RefOrder>
  </b:Source>
  <b:Source>
    <b:Tag>Rou79</b:Tag>
    <b:SourceType>JournalArticle</b:SourceType>
    <b:Guid>{013CD4F3-3AA1-4E44-A0DB-1B4520F40409}</b:Guid>
    <b:Author>
      <b: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Author>
    </b:Author>
    <b:Title>Accounting and fixed price multipliers in a Social Accounting Matrix framework</b:Title>
    <b:Year>1979</b:Year>
    <b:Pages>850-873</b:Pages>
    <b:JournalName>The Economic Journal</b:JournalName>
    <b:Issue>89</b:Issue>
    <b:RefOrder>21</b:RefOrder>
  </b:Source>
  <b:Source>
    <b:Tag>Mai</b:Tag>
    <b:SourceType>Report</b:SourceType>
    <b:Guid>{6FAC3636-55D9-44F1-A916-8ED33CA11E20}</b:Guid>
    <b:Title>Social accounting matrices: basic aspects and main steps for estimation.</b:Title>
    <b:Publisher>Publications Office of the European Union</b:Publisher>
    <b:City>Luxembourg</b:City>
    <b:Author>
      <b:Author>
        <b:NameList>
          <b:Person>
            <b:Last>Mainar-Causapé</b:Last>
            <b:First>A.</b:First>
          </b:Person>
          <b:Person>
            <b:Last>McDonald</b:Last>
            <b:First>S.</b:First>
          </b:Person>
          <b:Person>
            <b:Last>Ferrari</b:Last>
            <b:First>E.</b:First>
          </b:Person>
        </b:NameList>
      </b:Author>
    </b:Author>
    <b:StandardNumber>JRC Technical Reports EUR 29297 EN</b:StandardNumber>
    <b:Year>2018</b:Year>
    <b:RefOrder>22</b:RefOrder>
  </b:Source>
  <b:Source>
    <b:Tag>Sán02</b:Tag>
    <b:SourceType>JournalArticle</b:SourceType>
    <b:Guid>{8E35A762-668F-44EE-BA22-66A9BF1FDD19}</b:Guid>
    <b:Author>
      <b:Author>
        <b:NameList>
          <b:Person>
            <b:Last>Sánchez-Chóliz</b:Last>
            <b:First>Julio</b:First>
          </b:Person>
          <b:Person>
            <b:Last>Duarte</b:Last>
            <b:First>Rosa</b:First>
          </b:Person>
        </b:NameList>
      </b:Author>
    </b:Author>
    <b:Title>Production chains and linkages indicators</b:Title>
    <b:Year>2003</b:Year>
    <b:Pages>481-494</b:Pages>
    <b:Volume>15</b:Volume>
    <b:Issue>4</b:Issue>
    <b:DOI>10.1080/0953531032000152335</b:DOI>
    <b:JournalName>Economic Systems Research</b:JournalName>
    <b:RefOrder>23</b:RefOrder>
  </b:Source>
  <b:Source>
    <b:Tag>Car08</b:Tag>
    <b:SourceType>Book</b:SourceType>
    <b:Guid>{45E6140A-EB06-46DC-B777-80F41D14F216}</b:Guid>
    <b:Title>Factores que incfluyen en la creación y la consolidación de empresas. Un análisis regional para la economía andaluza</b:Title>
    <b:Year>2008</b:Year>
    <b:Author>
      <b:Author>
        <b:NameList>
          <b:Person>
            <b:Last>Cardenete Flores</b:Last>
            <b:First>Manuel</b:First>
            <b:Middle>Alejandro</b:Middle>
          </b:Person>
        </b:NameList>
      </b:Author>
    </b:Author>
    <b:Publisher>Fundación EOI</b:Publisher>
    <b:RefOrder>24</b:RefOrder>
  </b:Source>
  <b:Source>
    <b:Tag>Che58</b:Tag>
    <b:SourceType>JournalArticle</b:SourceType>
    <b:Guid>{91ECD3D3-BAE4-4F84-9E2D-AF9883660D98}</b:Guid>
    <b:Author>
      <b:Author>
        <b:NameList>
          <b:Person>
            <b:Last>Chenery</b:Last>
            <b:First>Hollis</b:First>
            <b:Middle>B.</b:Middle>
          </b:Person>
          <b:Person>
            <b:Last>Watanabe</b:Last>
            <b:First>Tsunehiko</b:First>
          </b:Person>
        </b:NameList>
      </b:Author>
    </b:Author>
    <b:Title>International comparisons of the structure of production</b:Title>
    <b:JournalName>Econometrica</b:JournalName>
    <b:Year>1958</b:Year>
    <b:Pages>487-521</b:Pages>
    <b:Volume>26</b:Volume>
    <b:Issue>4</b:Issue>
    <b:RefOrder>25</b:RefOrder>
  </b:Source>
  <b:Source>
    <b:Tag>Ras63</b:Tag>
    <b:SourceType>Book</b:SourceType>
    <b:Guid>{D78C5447-BD4B-4DEB-95FA-670BFAAE1855}</b:Guid>
    <b:Author>
      <b:Author>
        <b:NameList>
          <b:Person>
            <b:Last>Rasmussen</b:Last>
            <b:First>P.</b:First>
            <b:Middle>Norregaard</b:Middle>
          </b:Person>
        </b:NameList>
      </b:Author>
    </b:Author>
    <b:Title>Relaciones intersectoriales</b:Title>
    <b:Year>1963</b:Year>
    <b:City>Madrid</b:City>
    <b:Publisher>Aguilar</b:Publisher>
    <b:RefOrder>26</b:RefOrder>
  </b:Source>
  <b:Source>
    <b:Tag>Jon76</b:Tag>
    <b:SourceType>JournalArticle</b:SourceType>
    <b:Guid>{0D8588BD-1E2E-4E96-9662-F35B44FBFCFB}</b:Guid>
    <b:Author>
      <b:Author>
        <b:NameList>
          <b:Person>
            <b:Last>Jones</b:Last>
            <b:First>Leroy</b:First>
            <b:Middle>P.</b:Middle>
          </b:Person>
        </b:NameList>
      </b:Author>
    </b:Author>
    <b:Title>The measurement of Hirschmanian linkages</b:Title>
    <b:JournalName>The Quarterly Journal of Economics</b:JournalName>
    <b:Year>1976</b:Year>
    <b:Pages>323-333</b:Pages>
    <b:Volume>90</b:Volume>
    <b:Issue>2</b:Issue>
    <b:RefOrder>27</b:RefOrder>
  </b:Source>
  <b:Source>
    <b:Tag>Pul93</b:Tag>
    <b:SourceType>Book</b:SourceType>
    <b:Guid>{ACBE7B31-5319-4470-B298-F8E9C642D4C4}</b:Guid>
    <b:Author>
      <b:Author>
        <b:NameList>
          <b:Person>
            <b:Last>Pulido</b:Last>
            <b:First>Antonio</b:First>
          </b:Person>
          <b:Person>
            <b:Last>Fontela</b:Last>
            <b:First>Emilio</b:First>
          </b:Person>
        </b:NameList>
      </b:Author>
    </b:Author>
    <b:Title>Análisis Input-Output. Modelos, datos y aplicaciones</b:Title>
    <b:Year>1993</b:Year>
    <b:City>Madrid</b:City>
    <b:Publisher>Ediciones Pirámide</b:Publisher>
    <b:RefOrder>28</b:RefOrder>
  </b:Source>
  <b:Source>
    <b:Tag>Pya85</b:Tag>
    <b:SourceType>ConferenceProceedings</b:SourceType>
    <b:Guid>{89F0CF3A-8A75-4942-A632-462B8BDE8CC1}</b:Guid>
    <b:Author>
      <b: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Author>
    </b:Author>
    <b:Title>Social accounting matrices. A basis for planning</b:Title>
    <b:Year>1985</b:Year>
    <b:City>Washington, D.C. </b:City>
    <b:Publisher>The World Bank</b:Publisher>
    <b:ConferenceName>Social accounting matrices. A World Bank Symposium</b:ConferenceName>
    <b:RefOrder>29</b:RefOrder>
  </b:Source>
  <b:Source>
    <b:Tag>Sto78</b:Tag>
    <b:SourceType>BookSection</b:SourceType>
    <b:Guid>{0658C7BE-437A-4E44-838D-F50B965A8A7C}</b:Guid>
    <b:Author>
      <b:Author>
        <b:NameList>
          <b:Person>
            <b:Last>Stone</b:Last>
            <b:First>Richard</b:First>
          </b:Person>
        </b:NameList>
      </b:Author>
      <b:Book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BookAuthor>
    </b:Author>
    <b:Title>The disaggregation of the household sector in the national accounts</b:Title>
    <b:Year>1985</b:Year>
    <b:Pages>145-185</b:Pages>
    <b:ConferenceName>Social Accounting Matrices. A Basis for Planning</b:ConferenceName>
    <b:City>Washington, D.C</b:City>
    <b:Publisher>The World Bank</b:Publisher>
    <b:BookTitle>Social Accounting Matrices. A basis for planning</b:BookTitle>
    <b:RefOrder>30</b:RefOrder>
  </b:Source>
  <b:Source>
    <b:Tag>Pya851</b:Tag>
    <b:SourceType>BookSection</b:SourceType>
    <b:Guid>{1C9CFB33-8512-459F-9909-D66F4163294B}</b:Guid>
    <b:Title>Accounting and Fixed-Price Multipliers in a Social Accounting Matrix</b:Title>
    <b:Year>1985b</b:Year>
    <b:Pages>186-206</b:Pages>
    <b:Author>
      <b: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Author>
      <b:Book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BookAuthor>
    </b:Author>
    <b:BookTitle>Social Accounting Matrices. A basis for planning</b:BookTitle>
    <b:City>Washington, D.C.</b:City>
    <b:Publisher>The World Bank</b:Publisher>
    <b:RefOrder>31</b:RefOrder>
  </b:Source>
  <b:Source>
    <b:Tag>DeM98</b:Tag>
    <b:SourceType>JournalArticle</b:SourceType>
    <b:Guid>{1B862715-2380-4D40-BF29-69109097A4F8}</b:Guid>
    <b:Author>
      <b:Author>
        <b:NameList>
          <b:Person>
            <b:Last>De Miguel</b:Last>
            <b:First>F.J.</b:First>
          </b:Person>
          <b:Person>
            <b:Last>Manresa</b:Last>
            <b:First>A.</b:First>
          </b:Person>
          <b:Person>
            <b:Last>Ramajo</b:Last>
            <b:First>J.</b:First>
          </b:Person>
        </b:NameList>
      </b:Author>
    </b:Author>
    <b:Title>Matriz de contabilidad social y multiplicadores contables: una aplicación para Extremadura</b:Title>
    <b:JournalName>Estadística Española</b:JournalName>
    <b:Year>1998</b:Year>
    <b:Pages>195-232</b:Pages>
    <b:Volume>40</b:Volume>
    <b:Issue>143</b:Issue>
    <b:RefOrder>32</b:RefOrder>
  </b:Source>
  <b:Source>
    <b:Tag>Car98</b:Tag>
    <b:SourceType>JournalArticle</b:SourceType>
    <b:Guid>{B11A8576-3543-4522-B47E-A55F8C2EC293}</b:Guid>
    <b:Author>
      <b:Author>
        <b:NameList>
          <b:Person>
            <b:Last>Cardenete</b:Last>
            <b:First>M.A.</b:First>
          </b:Person>
        </b:NameList>
      </b:Author>
    </b:Author>
    <b:Title>Una matriz de contabilidad social para la economía andaluza:1990</b:Title>
    <b:JournalName>Revista de Estudios Regionales</b:JournalName>
    <b:Year>1998</b:Year>
    <b:Pages>137-155</b:Pages>
    <b:Volume>3</b:Volume>
    <b:Issue>52</b:Issue>
    <b:RefOrder>33</b:RefOrder>
  </b:Source>
  <b:Source>
    <b:Tag>Car03</b:Tag>
    <b:SourceType>JournalArticle</b:SourceType>
    <b:Guid>{B2D835E0-1729-420B-A44A-9C3EC0D02A1E}</b:Guid>
    <b:Author>
      <b:Author>
        <b:NameList>
          <b:Person>
            <b:Last>Cardenete</b:Last>
            <b:First>M.</b:First>
            <b:Middle>A.</b:Middle>
          </b:Person>
          <b:Person>
            <b:Last>Sancho</b:Last>
            <b:First>F.</b:First>
          </b:Person>
        </b:NameList>
      </b:Author>
    </b:Author>
    <b:Title>Evaluación de multiplicadores contables en el marco de una matriz de contabilidad social regional</b:Title>
    <b:JournalName>Investigaciones Regionales</b:JournalName>
    <b:Year>2003</b:Year>
    <b:Pages>121-139</b:Pages>
    <b:Volume>2</b:Volume>
    <b:RefOrder>34</b:RefOrder>
  </b:Source>
  <b:Source>
    <b:Tag>Car04</b:Tag>
    <b:SourceType>JournalArticle</b:SourceType>
    <b:Guid>{DAAA0DEC-5AB9-4F77-93E1-B81C99A7B15B}</b:Guid>
    <b:Author>
      <b:Author>
        <b:NameList>
          <b:Person>
            <b:Last>Cardenete</b:Last>
            <b:First>M.</b:First>
            <b:Middle>A.</b:Middle>
          </b:Person>
          <b:Person>
            <b:Last>Sancho</b:Last>
            <b:First>F.</b:First>
          </b:Person>
        </b:NameList>
      </b:Author>
    </b:Author>
    <b:Title>Reverse impact assessment using a regional social accounting matrix</b:Title>
    <b:JournalName>Environment and Planning</b:JournalName>
    <b:Year>2004</b:Year>
    <b:Pages>937-945</b:Pages>
    <b:Volume>36</b:Volume>
    <b:Issue>5</b:Issue>
    <b:RefOrder>35</b:RefOrder>
  </b:Source>
  <b:Source>
    <b:Tag>Car14</b:Tag>
    <b:SourceType>Book</b:SourceType>
    <b:Guid>{58F79767-02B6-45E6-9A50-54290E756AC7}</b:Guid>
    <b:Title>Matriz de contabilidad social de Andalucía para 2008. Análisis y explotación mediante modelos económicos multisectoriales</b:Title>
    <b:Year>2014</b:Year>
    <b:Author>
      <b:Author>
        <b:NameList>
          <b:Person>
            <b:Last>Cardenete</b:Last>
            <b:First>Manuel</b:First>
            <b:Middle>Alejandro</b:Middle>
          </b:Person>
          <b:Person>
            <b:Last>Mainar</b:Last>
            <b:First>Alfredo</b:First>
          </b:Person>
          <b:Person>
            <b:Last>Fuentes</b:Last>
            <b:First>Patricia</b:First>
          </b:Person>
          <b:Person>
            <b:Last>Rodriguez</b:Last>
            <b:First>Carmen</b:First>
          </b:Person>
        </b:NameList>
      </b:Author>
    </b:Author>
    <b:City>Sevilla</b:City>
    <b:Publisher>IECA</b:Publisher>
    <b:RefOrder>36</b:RefOrder>
  </b:Source>
  <b:Source>
    <b:Tag>Mil09</b:Tag>
    <b:SourceType>Book</b:SourceType>
    <b:Guid>{0E7EB1CC-FA7E-45DC-BCA4-8FB6945D4262}</b:Guid>
    <b:Author>
      <b:Author>
        <b:NameList>
          <b:Person>
            <b:Last>Miller</b:Last>
            <b:First>Ronald</b:First>
            <b:Middle>E.</b:Middle>
          </b:Person>
          <b:Person>
            <b:Last>Blair</b:Last>
            <b:First>Peter</b:First>
            <b:Middle>D.</b:Middle>
          </b:Person>
        </b:NameList>
      </b:Author>
    </b:Author>
    <b:Title>Input-Output Analysis: Foundations and Extensions</b:Title>
    <b:Year>2009</b:Year>
    <b:City>Cambridge</b:City>
    <b:Publisher>Cambridge University Press</b:Publisher>
    <b:RefOrder>37</b:RefOrder>
  </b:Source>
  <b:Source>
    <b:Tag>Pol90</b:Tag>
    <b:SourceType>JournalArticle</b:SourceType>
    <b:Guid>{F9CDC251-A58C-4F37-8022-9614EE91F4FF}</b:Guid>
    <b:Author>
      <b:Author>
        <b:NameList>
          <b:Person>
            <b:Last>Polo</b:Last>
            <b:First>Clemente</b:First>
          </b:Person>
          <b:Person>
            <b:Last>Ronal-Host</b:Last>
            <b:First>David</b:First>
            <b:Middle>W.</b:Middle>
          </b:Person>
          <b:Person>
            <b:Last>Sancho</b:Last>
            <b:First>Ferran</b:First>
          </b:Person>
        </b:NameList>
      </b:Author>
    </b:Author>
    <b:Title>Distribución de la renta en un modelo SAM de la economía española</b:Title>
    <b:JournalName>Estadística española</b:JournalName>
    <b:Year>1990</b:Year>
    <b:Pages>537-567</b:Pages>
    <b:Volume>32</b:Volume>
    <b:Issue>125</b:Issue>
    <b:RefOrder>38</b:RefOrder>
  </b:Source>
  <b:Source>
    <b:Tag>Coh91</b:Tag>
    <b:SourceType>JournalArticle</b:SourceType>
    <b:Guid>{F55B1F22-6033-4315-9752-4877F1F0D8E9}</b:Guid>
    <b:Author>
      <b:Author>
        <b:NameList>
          <b:Person>
            <b:Last>Cohen</b:Last>
            <b:First>S.I.</b:First>
          </b:Person>
          <b:Person>
            <b:Last>Tuyl</b:Last>
            <b:First>J.M.C.</b:First>
          </b:Person>
        </b:NameList>
      </b:Author>
    </b:Author>
    <b:Title>Growth and equity effects of changing demographic structures in the Netherlands: Simulations within a social accounting matrix</b:Title>
    <b:JournalName>Cover image Economic Modelling</b:JournalName>
    <b:Year>1991</b:Year>
    <b:Pages>3-15</b:Pages>
    <b:Volume>8</b:Volume>
    <b:Issue>1</b:Issue>
    <b:RefOrder>39</b:RefOrder>
  </b:Source>
  <b:Source>
    <b:Tag>Coh96</b:Tag>
    <b:SourceType>JournalArticle</b:SourceType>
    <b:Guid>{D5B28ABD-9DB7-4216-901B-079BCB8A0370}</b:Guid>
    <b:Author>
      <b:Author>
        <b:NameList>
          <b:Person>
            <b:Last>Cohen</b:Last>
            <b:First>S.</b:First>
            <b:Middle>I.</b:Middle>
          </b:Person>
        </b:NameList>
      </b:Author>
    </b:Author>
    <b:Title>Urban growth and circular flow in a SAM-framework: The case of The Netherlands</b:Title>
    <b:JournalName>Socio-Economic Planning Sciences</b:JournalName>
    <b:Year>1996</b:Year>
    <b:Pages>1-14</b:Pages>
    <b:Volume>30</b:Volume>
    <b:Issue>1</b:Issue>
    <b:RefOrder>40</b:RefOrder>
  </b:Source>
  <b:Source>
    <b:Tag>Mar04</b:Tag>
    <b:SourceType>JournalArticle</b:SourceType>
    <b:Guid>{68225C70-2BC5-4E8C-BC89-6F74B79ED351}</b:Guid>
    <b:Author>
      <b:Author>
        <b:NameList>
          <b:Person>
            <b:Last>Llop</b:Last>
            <b:First>Maria</b:First>
          </b:Person>
          <b:Person>
            <b:Last>Manresa</b:Last>
            <b:First>Antonio</b:First>
          </b:Person>
        </b:NameList>
      </b:Author>
    </b:Author>
    <b:Title>Income distribution in a regional economy: a SAM model</b:Title>
    <b:JournalName>Journal of Policy Modeling</b:JournalName>
    <b:Year>2004</b:Year>
    <b:Pages>689-702</b:Pages>
    <b:Volume>26</b:Volume>
    <b:Issue>6</b:Issue>
    <b:RefOrder>41</b:RefOrder>
  </b:Source>
  <b:Source>
    <b:Tag>Imp20</b:Tag>
    <b:SourceType>Misc</b:SourceType>
    <b:Guid>{7C90C424-435A-4F66-83B2-7178ED69DDFD}</b:Guid>
    <b:Title>Impuesto sobre el Valor Añadido</b:Title>
    <b:Year>2020</b:Year>
    <b:Publisher>Agencia Estatal Boletín Oficial del Estado</b:Publisher>
    <b:City>Madrid</b:City>
    <b:URL>www.boe.es/biblioteca_juridica/</b:URL>
    <b:PublicationTitle>Boletin Oficial del Estado</b:PublicationTitle>
    <b:RefOrder>42</b:RefOrder>
  </b:Source>
</b:Sources>
</file>

<file path=customXml/itemProps1.xml><?xml version="1.0" encoding="utf-8"?>
<ds:datastoreItem xmlns:ds="http://schemas.openxmlformats.org/officeDocument/2006/customXml" ds:itemID="{D62C3DDF-E70B-4F76-A299-A1F9A2A8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Depto. Derecho Civil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ELR</dc:creator>
  <cp:lastModifiedBy>CHAS AMIL MARIA LUISA</cp:lastModifiedBy>
  <cp:revision>5</cp:revision>
  <cp:lastPrinted>2020-03-26T10:18:00Z</cp:lastPrinted>
  <dcterms:created xsi:type="dcterms:W3CDTF">2020-05-21T11:24:00Z</dcterms:created>
  <dcterms:modified xsi:type="dcterms:W3CDTF">2020-05-21T11:40:00Z</dcterms:modified>
</cp:coreProperties>
</file>